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79A0AABA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A9F750C" w14:textId="4CEAD074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B42365D" w14:textId="77777777" w:rsidR="008C64CA" w:rsidRPr="00160E58" w:rsidRDefault="008C64CA" w:rsidP="008C64CA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62C51F9" w14:textId="2B48CDE5" w:rsidR="008C64CA" w:rsidRPr="00DF7F49" w:rsidRDefault="008C64CA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DF7F49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proofErr w:type="gramStart"/>
      <w:r w:rsidRPr="00DF7F49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2</w:t>
      </w:r>
      <w:r w:rsidR="00811617" w:rsidRPr="00DF7F49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B</w:t>
      </w:r>
      <w:proofErr w:type="gramEnd"/>
    </w:p>
    <w:p w14:paraId="0D517C2D" w14:textId="674BDEB6" w:rsidR="008C64CA" w:rsidRPr="00DF7F49" w:rsidRDefault="00C17DDC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DF7F49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PODKLADY PRO HODNOCENÍ</w:t>
      </w:r>
    </w:p>
    <w:p w14:paraId="0A157F1A" w14:textId="77777777" w:rsidR="008C64CA" w:rsidRPr="00DF7F49" w:rsidRDefault="008C64CA" w:rsidP="008C64CA">
      <w:pPr>
        <w:pStyle w:val="Zkladnodstavec"/>
        <w:rPr>
          <w:rFonts w:ascii="Arial" w:hAnsi="Arial" w:cs="Arial"/>
          <w:b/>
          <w:bCs/>
          <w:color w:val="0B5294" w:themeColor="accent1" w:themeShade="BF"/>
          <w:sz w:val="40"/>
          <w:szCs w:val="40"/>
        </w:rPr>
      </w:pPr>
    </w:p>
    <w:p w14:paraId="003C1528" w14:textId="7F862151" w:rsidR="00B3317E" w:rsidRPr="00A13B54" w:rsidRDefault="00C17DDC" w:rsidP="00C223A9">
      <w:pPr>
        <w:pStyle w:val="Zkladnodstavec"/>
        <w:jc w:val="center"/>
        <w:rPr>
          <w:b/>
          <w:color w:val="7F7F7F" w:themeColor="text1" w:themeTint="80"/>
        </w:rPr>
      </w:pPr>
      <w:r w:rsidRPr="00DF7F49">
        <w:rPr>
          <w:rFonts w:ascii="Arial" w:hAnsi="Arial" w:cs="Arial"/>
          <w:caps/>
          <w:sz w:val="36"/>
          <w:szCs w:val="36"/>
        </w:rPr>
        <w:t>60</w:t>
      </w:r>
      <w:r w:rsidR="00F74288" w:rsidRPr="00DF7F49">
        <w:rPr>
          <w:rFonts w:ascii="Arial" w:hAnsi="Arial" w:cs="Arial"/>
          <w:caps/>
          <w:sz w:val="36"/>
          <w:szCs w:val="36"/>
        </w:rPr>
        <w:t xml:space="preserve">. výzva irop </w:t>
      </w:r>
      <w:r w:rsidR="001C5F10" w:rsidRPr="00DF7F49">
        <w:rPr>
          <w:rFonts w:ascii="Arial" w:hAnsi="Arial" w:cs="Arial"/>
          <w:sz w:val="36"/>
          <w:szCs w:val="36"/>
        </w:rPr>
        <w:t>–</w:t>
      </w:r>
      <w:r w:rsidR="00F74288" w:rsidRPr="00DF7F49">
        <w:rPr>
          <w:rFonts w:ascii="Arial" w:hAnsi="Arial" w:cs="Arial"/>
          <w:caps/>
          <w:sz w:val="36"/>
          <w:szCs w:val="36"/>
        </w:rPr>
        <w:t xml:space="preserve"> </w:t>
      </w:r>
      <w:r w:rsidR="003919F3" w:rsidRPr="00DF7F49">
        <w:rPr>
          <w:rFonts w:ascii="Arial" w:hAnsi="Arial" w:cs="Arial"/>
          <w:caps/>
          <w:sz w:val="36"/>
          <w:szCs w:val="36"/>
        </w:rPr>
        <w:t>DOPRAVA</w:t>
      </w:r>
      <w:r w:rsidR="00A31110" w:rsidRPr="00DF7F49">
        <w:rPr>
          <w:rFonts w:ascii="Arial" w:hAnsi="Arial" w:cs="Arial"/>
          <w:caps/>
          <w:sz w:val="36"/>
          <w:szCs w:val="36"/>
        </w:rPr>
        <w:t xml:space="preserve"> </w:t>
      </w:r>
      <w:r w:rsidR="001C5F10" w:rsidRPr="00DF7F49">
        <w:rPr>
          <w:rFonts w:ascii="Arial" w:hAnsi="Arial" w:cs="Arial"/>
          <w:sz w:val="36"/>
          <w:szCs w:val="36"/>
        </w:rPr>
        <w:t>–</w:t>
      </w:r>
      <w:r w:rsidR="00A31110" w:rsidRPr="00DF7F49">
        <w:rPr>
          <w:rFonts w:ascii="Arial" w:hAnsi="Arial" w:cs="Arial"/>
          <w:caps/>
          <w:sz w:val="36"/>
          <w:szCs w:val="36"/>
        </w:rPr>
        <w:t xml:space="preserve"> </w:t>
      </w:r>
      <w:r w:rsidR="0026738D" w:rsidRPr="00DF7F49">
        <w:rPr>
          <w:rFonts w:ascii="Arial" w:hAnsi="Arial" w:cs="Arial"/>
          <w:caps/>
          <w:sz w:val="36"/>
          <w:szCs w:val="36"/>
        </w:rPr>
        <w:t xml:space="preserve">INFRASTRUKTURA PRO CYKLISTICKOU DOPRAVU </w:t>
      </w:r>
      <w:r w:rsidR="001C5F10" w:rsidRPr="00DF7F49">
        <w:rPr>
          <w:rFonts w:ascii="Arial" w:hAnsi="Arial" w:cs="Arial"/>
          <w:sz w:val="36"/>
          <w:szCs w:val="36"/>
        </w:rPr>
        <w:t>–</w:t>
      </w:r>
      <w:r w:rsidR="0026738D" w:rsidRPr="00DF7F49">
        <w:rPr>
          <w:rFonts w:ascii="Arial" w:hAnsi="Arial" w:cs="Arial"/>
          <w:caps/>
          <w:sz w:val="36"/>
          <w:szCs w:val="36"/>
        </w:rPr>
        <w:t xml:space="preserve"> SC </w:t>
      </w:r>
      <w:r w:rsidRPr="00DF7F49">
        <w:rPr>
          <w:rFonts w:ascii="Arial" w:hAnsi="Arial" w:cs="Arial"/>
          <w:caps/>
          <w:sz w:val="36"/>
          <w:szCs w:val="36"/>
        </w:rPr>
        <w:t>5</w:t>
      </w:r>
      <w:r w:rsidR="0026738D" w:rsidRPr="00DF7F49">
        <w:rPr>
          <w:rFonts w:ascii="Arial" w:hAnsi="Arial" w:cs="Arial"/>
          <w:caps/>
          <w:sz w:val="36"/>
          <w:szCs w:val="36"/>
        </w:rPr>
        <w:t>.1</w:t>
      </w:r>
      <w:r w:rsidR="00F74288" w:rsidRPr="00DF7F49">
        <w:rPr>
          <w:rFonts w:ascii="Arial" w:hAnsi="Arial" w:cs="Arial"/>
          <w:caps/>
          <w:sz w:val="36"/>
          <w:szCs w:val="36"/>
        </w:rPr>
        <w:t xml:space="preserve"> (</w:t>
      </w:r>
      <w:r w:rsidR="00A31110" w:rsidRPr="00DF7F49">
        <w:rPr>
          <w:rFonts w:ascii="Arial" w:hAnsi="Arial" w:cs="Arial"/>
          <w:caps/>
          <w:sz w:val="36"/>
          <w:szCs w:val="36"/>
        </w:rPr>
        <w:t>CLLD</w:t>
      </w:r>
      <w:r w:rsidR="00F74288" w:rsidRPr="00DF7F49">
        <w:rPr>
          <w:rFonts w:ascii="Arial" w:hAnsi="Arial" w:cs="Arial"/>
          <w:caps/>
          <w:sz w:val="36"/>
          <w:szCs w:val="36"/>
        </w:rPr>
        <w:t>)</w:t>
      </w:r>
    </w:p>
    <w:p w14:paraId="5280F745" w14:textId="77777777" w:rsidR="004031DE" w:rsidRDefault="004031DE" w:rsidP="008C64CA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23DFDC52" w14:textId="06F079E5" w:rsidR="008C64CA" w:rsidRDefault="008C64CA" w:rsidP="008C64CA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8C64CA" w:rsidSect="00216924">
          <w:head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60E58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DF7F49">
        <w:rPr>
          <w:rFonts w:ascii="Arial" w:hAnsi="Arial" w:cs="Arial"/>
          <w:caps/>
          <w:color w:val="7F7F7F" w:themeColor="text1" w:themeTint="80"/>
          <w:sz w:val="24"/>
          <w:szCs w:val="24"/>
        </w:rPr>
        <w:t>1</w:t>
      </w: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59988A20" w14:textId="790A3AF1" w:rsidR="00B87155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46037" w:history="1">
            <w:r w:rsidR="00B87155" w:rsidRPr="00291ECE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B87155">
              <w:rPr>
                <w:rFonts w:eastAsiaTheme="minorEastAsia"/>
                <w:noProof/>
                <w:lang w:eastAsia="cs-CZ"/>
              </w:rPr>
              <w:tab/>
            </w:r>
            <w:r w:rsidR="00B87155" w:rsidRPr="00291ECE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PODKLADů pro hodnocení</w:t>
            </w:r>
            <w:r w:rsidR="00B87155">
              <w:rPr>
                <w:noProof/>
                <w:webHidden/>
              </w:rPr>
              <w:tab/>
            </w:r>
            <w:r w:rsidR="00B87155">
              <w:rPr>
                <w:noProof/>
                <w:webHidden/>
              </w:rPr>
              <w:fldChar w:fldCharType="begin"/>
            </w:r>
            <w:r w:rsidR="00B87155">
              <w:rPr>
                <w:noProof/>
                <w:webHidden/>
              </w:rPr>
              <w:instrText xml:space="preserve"> PAGEREF _Toc127546037 \h </w:instrText>
            </w:r>
            <w:r w:rsidR="00B87155">
              <w:rPr>
                <w:noProof/>
                <w:webHidden/>
              </w:rPr>
            </w:r>
            <w:r w:rsidR="00B87155">
              <w:rPr>
                <w:noProof/>
                <w:webHidden/>
              </w:rPr>
              <w:fldChar w:fldCharType="separate"/>
            </w:r>
            <w:r w:rsidR="00B87155">
              <w:rPr>
                <w:noProof/>
                <w:webHidden/>
              </w:rPr>
              <w:t>3</w:t>
            </w:r>
            <w:r w:rsidR="00B87155">
              <w:rPr>
                <w:noProof/>
                <w:webHidden/>
              </w:rPr>
              <w:fldChar w:fldCharType="end"/>
            </w:r>
          </w:hyperlink>
        </w:p>
        <w:p w14:paraId="4BF7CFC8" w14:textId="64427A63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38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B038B" w14:textId="1F10C788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39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3EE2B" w14:textId="6EE388B0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0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4DF6E" w14:textId="45D31D19" w:rsidR="00B87155" w:rsidRDefault="00B8715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1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C69D0" w14:textId="33FF1187" w:rsidR="00B87155" w:rsidRDefault="00B8715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2" w:history="1">
            <w:r w:rsidRPr="00291ECE">
              <w:rPr>
                <w:rStyle w:val="Hypertextovodkaz"/>
                <w:rFonts w:ascii="Arial" w:hAnsi="Arial" w:cs="Arial"/>
                <w:noProof/>
              </w:rPr>
              <w:t>4.2 POPIS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404C9" w14:textId="4D8A6382" w:rsidR="00B87155" w:rsidRDefault="00B8715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3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88403" w14:textId="0701AA42" w:rsidR="00B87155" w:rsidRDefault="00B8715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4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D3DA1" w14:textId="0193D58A" w:rsidR="00B87155" w:rsidRDefault="00B8715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5" w:history="1">
            <w:r w:rsidRPr="00291ECE">
              <w:rPr>
                <w:rStyle w:val="Hypertextovodkaz"/>
                <w:rFonts w:ascii="Arial" w:hAnsi="Arial" w:cs="Arial"/>
                <w:noProof/>
              </w:rPr>
              <w:t>4.5 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241D3" w14:textId="3C6A7807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6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40A8E" w14:textId="4590EA0A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7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5A754" w14:textId="13BC5EF4" w:rsidR="00B87155" w:rsidRDefault="00B8715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8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6.2 Soulad projektu s principy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10EC4" w14:textId="6B6E389A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49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05975" w14:textId="33A3E4CF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50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4B8B1" w14:textId="6926EC22" w:rsidR="00B87155" w:rsidRDefault="00B8715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51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E3A51" w14:textId="48B09739" w:rsidR="00B87155" w:rsidRDefault="00B8715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52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FEB01" w14:textId="0F53BCFB" w:rsidR="00B87155" w:rsidRDefault="00B8715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53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Finanční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733F8" w14:textId="34D1D345" w:rsidR="00B87155" w:rsidRDefault="00B8715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054" w:history="1"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91ECE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51C18A2F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5C737F54" w:rsidR="00F02008" w:rsidRPr="00DF7F49" w:rsidRDefault="00FF75E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5" w:name="_Toc127546037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</w:t>
      </w:r>
      <w:r w:rsidR="00C44F44" w:rsidRPr="00DF7F49">
        <w:rPr>
          <w:rFonts w:ascii="Arial" w:hAnsi="Arial" w:cs="Arial"/>
          <w:caps/>
          <w:sz w:val="26"/>
          <w:szCs w:val="26"/>
        </w:rPr>
        <w:t xml:space="preserve">zpracovateli </w:t>
      </w:r>
      <w:r w:rsidR="006F2E6D" w:rsidRPr="00DF7F49">
        <w:rPr>
          <w:rFonts w:ascii="Arial" w:hAnsi="Arial" w:cs="Arial"/>
          <w:caps/>
          <w:sz w:val="26"/>
          <w:szCs w:val="26"/>
        </w:rPr>
        <w:t>PODKLADů pro hodnocení</w:t>
      </w:r>
      <w:bookmarkEnd w:id="5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27546038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4275018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7546039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91703A" w:rsidRDefault="00F85978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91703A" w:rsidRDefault="000A75EC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91703A">
              <w:rPr>
                <w:rFonts w:ascii="Arial" w:hAnsi="Arial" w:cs="Arial"/>
                <w:i/>
                <w:iCs/>
              </w:rPr>
              <w:t>j</w:t>
            </w:r>
            <w:r w:rsidRPr="0091703A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91703A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91703A">
              <w:rPr>
                <w:rFonts w:ascii="Arial" w:hAnsi="Arial" w:cs="Arial"/>
                <w:i/>
                <w:iCs/>
              </w:rPr>
              <w:t>za</w:t>
            </w:r>
            <w:r w:rsidR="00646B99" w:rsidRPr="0091703A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6D094968" w:rsidR="00F85978" w:rsidRPr="0091703A" w:rsidRDefault="00F85978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>vyhrazená komunikace pro cyklisty nebo doprovodná cyklistická infrastruktura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31A5" w14:textId="77777777" w:rsidR="00C8294C" w:rsidRDefault="00C8294C">
            <w:pPr>
              <w:rPr>
                <w:rFonts w:ascii="Arial" w:hAnsi="Arial" w:cs="Arial"/>
              </w:rPr>
            </w:pPr>
          </w:p>
          <w:p w14:paraId="5B521D0C" w14:textId="12912B8A" w:rsidR="007F4F6F" w:rsidRPr="00C8294C" w:rsidRDefault="00E92425" w:rsidP="00C8294C">
            <w:pPr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 xml:space="preserve">Cílem projektu v této výzvě je zajištění kontinuálního provozu nově postavené, zmodernizované či zrekonstruované vyhrazené komunikace pro cyklisty nebo </w:t>
            </w:r>
            <w:r w:rsidRPr="0018184E">
              <w:rPr>
                <w:rFonts w:ascii="Arial" w:hAnsi="Arial" w:cs="Arial"/>
              </w:rPr>
              <w:lastRenderedPageBreak/>
              <w:t>zrealizované doprovodné cyklistické infrastruktury od data ukončení realizace projektu.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6922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obyvatelé měst a obcí</w:t>
            </w:r>
          </w:p>
          <w:p w14:paraId="74450581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návštěvníci</w:t>
            </w:r>
          </w:p>
          <w:p w14:paraId="16F122FF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dojíždějící za prací a službami</w:t>
            </w:r>
          </w:p>
          <w:p w14:paraId="3BD8514D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uživatelé veřejné dopravy</w:t>
            </w:r>
          </w:p>
          <w:p w14:paraId="74B3C771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podnikatelské subjekty</w:t>
            </w:r>
          </w:p>
          <w:p w14:paraId="2FF73D67" w14:textId="77777777" w:rsidR="00E92425" w:rsidRPr="0018184E" w:rsidRDefault="00E92425" w:rsidP="00C05E43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instituce veřejné správy</w:t>
            </w:r>
          </w:p>
          <w:p w14:paraId="53297FF3" w14:textId="5C599EF6" w:rsidR="00F85978" w:rsidRPr="00C8294C" w:rsidRDefault="00E92425" w:rsidP="00C8294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18184E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53682B4F" w:rsidR="00225221" w:rsidRPr="0091703A" w:rsidRDefault="009021D4" w:rsidP="00C05E43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komunikací pro cyklisty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 IROP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F41CA5F" w14:textId="5D1DB332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27546040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27546041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47938025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27546042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94285D5" w:rsidR="008259B6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A7238E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  <w:r w:rsidR="007D3E20">
        <w:rPr>
          <w:rFonts w:ascii="Arial" w:hAnsi="Arial" w:cs="Arial"/>
        </w:rPr>
        <w:t>:</w:t>
      </w:r>
    </w:p>
    <w:p w14:paraId="407F48DC" w14:textId="0B25B445" w:rsidR="00E35DEB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příslušné </w:t>
      </w:r>
      <w:r w:rsidR="00E35DEB">
        <w:rPr>
          <w:rFonts w:ascii="Arial" w:hAnsi="Arial" w:cs="Arial"/>
        </w:rPr>
        <w:t>stavební objekty a provozní soubory;</w:t>
      </w:r>
    </w:p>
    <w:p w14:paraId="102DEA9D" w14:textId="77777777" w:rsidR="00F731F0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7D3E20">
        <w:rPr>
          <w:rFonts w:ascii="Arial" w:hAnsi="Arial" w:cs="Arial"/>
        </w:rPr>
        <w:t xml:space="preserve">zvolené technické řešení stavby </w:t>
      </w:r>
      <w:r w:rsidR="00517D86">
        <w:rPr>
          <w:rFonts w:ascii="Arial" w:hAnsi="Arial" w:cs="Arial"/>
        </w:rPr>
        <w:t xml:space="preserve">a parametry </w:t>
      </w:r>
      <w:r w:rsidR="00F60B92">
        <w:rPr>
          <w:rFonts w:ascii="Arial" w:hAnsi="Arial" w:cs="Arial"/>
        </w:rPr>
        <w:t>vyhrazené komunikace pro cyklisty</w:t>
      </w:r>
      <w:r w:rsidR="00F731F0">
        <w:rPr>
          <w:rFonts w:ascii="Arial" w:hAnsi="Arial" w:cs="Arial"/>
        </w:rPr>
        <w:t>;</w:t>
      </w:r>
    </w:p>
    <w:p w14:paraId="49B3FD6B" w14:textId="5E1C0495" w:rsidR="00F731F0" w:rsidRPr="00DF7F49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6E080E">
        <w:rPr>
          <w:rFonts w:ascii="Arial" w:hAnsi="Arial" w:cs="Arial"/>
        </w:rPr>
        <w:t xml:space="preserve">popis naplnění znaků </w:t>
      </w:r>
      <w:r>
        <w:rPr>
          <w:rFonts w:ascii="Arial" w:hAnsi="Arial" w:cs="Arial"/>
        </w:rPr>
        <w:t xml:space="preserve">výstavby nebo </w:t>
      </w:r>
      <w:r w:rsidRPr="00DF7F49">
        <w:rPr>
          <w:rFonts w:ascii="Arial" w:hAnsi="Arial" w:cs="Arial"/>
        </w:rPr>
        <w:t xml:space="preserve">rekonstrukce/modernizace </w:t>
      </w:r>
      <w:bookmarkStart w:id="12" w:name="_Hlk104389511"/>
      <w:r w:rsidRPr="00DF7F49">
        <w:rPr>
          <w:rFonts w:ascii="Arial" w:hAnsi="Arial" w:cs="Arial"/>
        </w:rPr>
        <w:t xml:space="preserve">vyhrazené komunikace pro cyklisty ve smyslu kap. </w:t>
      </w:r>
      <w:r w:rsidR="00415B1B" w:rsidRPr="00DF7F49">
        <w:rPr>
          <w:rFonts w:ascii="Arial" w:hAnsi="Arial" w:cs="Arial"/>
        </w:rPr>
        <w:t>3.3.2</w:t>
      </w:r>
      <w:r w:rsidRPr="00DF7F49">
        <w:rPr>
          <w:rFonts w:ascii="Arial" w:hAnsi="Arial" w:cs="Arial"/>
        </w:rPr>
        <w:t xml:space="preserve"> Specifických pravidel</w:t>
      </w:r>
      <w:r w:rsidR="00076A29" w:rsidRPr="00DF7F49">
        <w:rPr>
          <w:rFonts w:ascii="Arial" w:hAnsi="Arial" w:cs="Arial"/>
        </w:rPr>
        <w:t>,</w:t>
      </w:r>
      <w:r w:rsidRPr="00DF7F49">
        <w:rPr>
          <w:rFonts w:ascii="Arial" w:hAnsi="Arial" w:cs="Arial"/>
        </w:rPr>
        <w:t xml:space="preserve"> </w:t>
      </w:r>
      <w:bookmarkEnd w:id="12"/>
      <w:r w:rsidRPr="00DF7F49">
        <w:rPr>
          <w:rFonts w:ascii="Arial" w:hAnsi="Arial" w:cs="Arial"/>
        </w:rPr>
        <w:t>včetně uvedení odkazu na příslušné části projektové dokumentace;</w:t>
      </w:r>
    </w:p>
    <w:p w14:paraId="68587293" w14:textId="268144CB" w:rsidR="00725408" w:rsidRPr="00DF7F49" w:rsidRDefault="00B61DCE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 xml:space="preserve">zvolené technické řešení stavby </w:t>
      </w:r>
      <w:r w:rsidR="00517D86" w:rsidRPr="00DF7F49">
        <w:rPr>
          <w:rFonts w:ascii="Arial" w:hAnsi="Arial" w:cs="Arial"/>
        </w:rPr>
        <w:t xml:space="preserve">a parametry </w:t>
      </w:r>
      <w:r w:rsidRPr="00DF7F49">
        <w:rPr>
          <w:rFonts w:ascii="Arial" w:hAnsi="Arial" w:cs="Arial"/>
        </w:rPr>
        <w:t>doprovodné cyklistické infrastruktury</w:t>
      </w:r>
      <w:r w:rsidR="00725408" w:rsidRPr="00DF7F49">
        <w:rPr>
          <w:rFonts w:ascii="Arial" w:hAnsi="Arial" w:cs="Arial"/>
        </w:rPr>
        <w:t>.</w:t>
      </w:r>
    </w:p>
    <w:p w14:paraId="54FC77B8" w14:textId="6F5C74EC" w:rsidR="00C57733" w:rsidRPr="00DF7F49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Popis doprovodn</w:t>
      </w:r>
      <w:r w:rsidR="00A7238E" w:rsidRPr="00DF7F49">
        <w:rPr>
          <w:rFonts w:ascii="Arial" w:hAnsi="Arial" w:cs="Arial"/>
        </w:rPr>
        <w:t>é</w:t>
      </w:r>
      <w:r w:rsidRPr="00DF7F49">
        <w:rPr>
          <w:rFonts w:ascii="Arial" w:hAnsi="Arial" w:cs="Arial"/>
        </w:rPr>
        <w:t xml:space="preserve"> část</w:t>
      </w:r>
      <w:r w:rsidR="00A7238E" w:rsidRPr="00DF7F49">
        <w:rPr>
          <w:rFonts w:ascii="Arial" w:hAnsi="Arial" w:cs="Arial"/>
        </w:rPr>
        <w:t>i</w:t>
      </w:r>
      <w:r w:rsidRPr="00DF7F49">
        <w:rPr>
          <w:rFonts w:ascii="Arial" w:hAnsi="Arial" w:cs="Arial"/>
        </w:rPr>
        <w:t xml:space="preserve"> projektu</w:t>
      </w:r>
      <w:r w:rsidR="00C57733" w:rsidRPr="00DF7F49">
        <w:rPr>
          <w:rFonts w:ascii="Arial" w:hAnsi="Arial" w:cs="Arial"/>
        </w:rPr>
        <w:t>:</w:t>
      </w:r>
    </w:p>
    <w:p w14:paraId="56BDD059" w14:textId="77777777" w:rsidR="003649AE" w:rsidRPr="00DF7F49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příslušné stavební objekty a provozní soubory;</w:t>
      </w:r>
    </w:p>
    <w:p w14:paraId="28C31A11" w14:textId="36DF590C" w:rsidR="003649AE" w:rsidRPr="00DF7F49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zdůvodnění způsobilosti vyvolaných, podmiňujících a souvisejících investic, včetně odkazu na příslušné části projektové dokumentace;</w:t>
      </w:r>
    </w:p>
    <w:p w14:paraId="0CCC8359" w14:textId="48FE77AC" w:rsidR="008259B6" w:rsidRPr="00DF7F49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nákup nemovitostí.</w:t>
      </w:r>
    </w:p>
    <w:p w14:paraId="28FF9FF2" w14:textId="03FE0CAD" w:rsidR="004D4AB5" w:rsidRPr="00DF7F49" w:rsidRDefault="008259B6" w:rsidP="0023294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Podrobný popis konečného stavu po realizaci projektu</w:t>
      </w:r>
      <w:r w:rsidR="00232946" w:rsidRPr="00DF7F49">
        <w:rPr>
          <w:rFonts w:ascii="Arial" w:hAnsi="Arial" w:cs="Arial"/>
        </w:rPr>
        <w:t>.</w:t>
      </w:r>
    </w:p>
    <w:p w14:paraId="493C4E2C" w14:textId="4438F14F" w:rsidR="004C3B5E" w:rsidRPr="00DF7F49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127546043"/>
      <w:r w:rsidRPr="00DF7F49">
        <w:rPr>
          <w:rFonts w:ascii="Arial" w:hAnsi="Arial" w:cs="Arial"/>
          <w:caps/>
          <w:sz w:val="22"/>
          <w:szCs w:val="22"/>
        </w:rPr>
        <w:t>4.</w:t>
      </w:r>
      <w:r w:rsidR="001128E5" w:rsidRPr="00DF7F49">
        <w:rPr>
          <w:rFonts w:ascii="Arial" w:hAnsi="Arial" w:cs="Arial"/>
          <w:caps/>
          <w:sz w:val="22"/>
          <w:szCs w:val="22"/>
        </w:rPr>
        <w:t>3</w:t>
      </w:r>
      <w:r w:rsidRPr="00DF7F49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DF7F49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3"/>
    </w:p>
    <w:p w14:paraId="298FBAA3" w14:textId="43930439" w:rsidR="004C3B5E" w:rsidRPr="00DF7F49" w:rsidRDefault="00937244" w:rsidP="00B7557F">
      <w:pPr>
        <w:spacing w:before="120"/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Z</w:t>
      </w:r>
      <w:r w:rsidR="004C3B5E" w:rsidRPr="00DF7F49">
        <w:rPr>
          <w:rFonts w:ascii="Arial" w:hAnsi="Arial" w:cs="Arial"/>
        </w:rPr>
        <w:t>důvodně</w:t>
      </w:r>
      <w:r w:rsidRPr="00DF7F49">
        <w:rPr>
          <w:rFonts w:ascii="Arial" w:hAnsi="Arial" w:cs="Arial"/>
        </w:rPr>
        <w:t>te</w:t>
      </w:r>
      <w:r w:rsidR="004C3B5E" w:rsidRPr="00DF7F49">
        <w:rPr>
          <w:rFonts w:ascii="Arial" w:hAnsi="Arial" w:cs="Arial"/>
        </w:rPr>
        <w:t xml:space="preserve"> potřebnost realizace </w:t>
      </w:r>
      <w:r w:rsidR="00746C04" w:rsidRPr="00DF7F49">
        <w:rPr>
          <w:rFonts w:ascii="Arial" w:hAnsi="Arial" w:cs="Arial"/>
        </w:rPr>
        <w:t>projektu</w:t>
      </w:r>
      <w:r w:rsidR="004C3B5E" w:rsidRPr="00DF7F49">
        <w:rPr>
          <w:rFonts w:ascii="Arial" w:hAnsi="Arial" w:cs="Arial"/>
        </w:rPr>
        <w:t>:</w:t>
      </w:r>
    </w:p>
    <w:p w14:paraId="13115ABD" w14:textId="514FB293" w:rsidR="004160DE" w:rsidRPr="00DF7F49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s</w:t>
      </w:r>
      <w:r w:rsidR="00485BF8" w:rsidRPr="00DF7F49">
        <w:rPr>
          <w:rFonts w:ascii="Arial" w:hAnsi="Arial" w:cs="Arial"/>
        </w:rPr>
        <w:t xml:space="preserve">tručné zdůvodnění </w:t>
      </w:r>
      <w:r w:rsidR="00C347E2" w:rsidRPr="00DF7F49">
        <w:rPr>
          <w:rFonts w:ascii="Arial" w:hAnsi="Arial" w:cs="Arial"/>
        </w:rPr>
        <w:t xml:space="preserve">potřebnosti </w:t>
      </w:r>
      <w:r w:rsidR="004160DE" w:rsidRPr="00DF7F49">
        <w:rPr>
          <w:rFonts w:ascii="Arial" w:hAnsi="Arial" w:cs="Arial"/>
        </w:rPr>
        <w:t>projektu</w:t>
      </w:r>
      <w:r w:rsidR="007271C6" w:rsidRPr="00DF7F49">
        <w:rPr>
          <w:rFonts w:ascii="Arial" w:hAnsi="Arial" w:cs="Arial"/>
        </w:rPr>
        <w:t>;</w:t>
      </w:r>
    </w:p>
    <w:p w14:paraId="7E5BF48C" w14:textId="4176053E" w:rsidR="00485BF8" w:rsidRPr="00DF7F49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lastRenderedPageBreak/>
        <w:t xml:space="preserve">vazba </w:t>
      </w:r>
      <w:r w:rsidR="004160DE" w:rsidRPr="00DF7F49">
        <w:rPr>
          <w:rFonts w:ascii="Arial" w:hAnsi="Arial" w:cs="Arial"/>
        </w:rPr>
        <w:t xml:space="preserve">projektu </w:t>
      </w:r>
      <w:r w:rsidRPr="00DF7F49">
        <w:rPr>
          <w:rFonts w:ascii="Arial" w:hAnsi="Arial" w:cs="Arial"/>
        </w:rPr>
        <w:t xml:space="preserve">na specifický cíl </w:t>
      </w:r>
      <w:r w:rsidR="00C17DDC" w:rsidRPr="00DF7F49">
        <w:rPr>
          <w:rFonts w:ascii="Arial" w:hAnsi="Arial" w:cs="Arial"/>
        </w:rPr>
        <w:t>5</w:t>
      </w:r>
      <w:r w:rsidR="008C1C33" w:rsidRPr="00DF7F49">
        <w:rPr>
          <w:rFonts w:ascii="Arial" w:hAnsi="Arial" w:cs="Arial"/>
        </w:rPr>
        <w:t>.1</w:t>
      </w:r>
      <w:r w:rsidR="006B1B5E" w:rsidRPr="00DF7F49">
        <w:rPr>
          <w:rFonts w:ascii="Arial" w:hAnsi="Arial" w:cs="Arial"/>
        </w:rPr>
        <w:t xml:space="preserve"> a výzvu</w:t>
      </w:r>
      <w:r w:rsidR="007271C6" w:rsidRPr="00DF7F49">
        <w:rPr>
          <w:rFonts w:ascii="Arial" w:hAnsi="Arial" w:cs="Arial"/>
        </w:rPr>
        <w:t>;</w:t>
      </w:r>
    </w:p>
    <w:p w14:paraId="705562D5" w14:textId="76D90D3F" w:rsidR="00485BF8" w:rsidRPr="006817B4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B328CC" w:rsidRPr="00C321D5">
        <w:rPr>
          <w:rFonts w:ascii="Arial" w:hAnsi="Arial" w:cs="Arial"/>
        </w:rPr>
        <w:t xml:space="preserve">dentifikace </w:t>
      </w:r>
      <w:r w:rsidR="00B328CC" w:rsidRPr="006817B4">
        <w:rPr>
          <w:rFonts w:ascii="Arial" w:hAnsi="Arial" w:cs="Arial"/>
        </w:rPr>
        <w:t>dopadů a přínosů projektu s důrazem na popis dopadů na cílové skupiny</w:t>
      </w:r>
      <w:r w:rsidR="007271C6" w:rsidRPr="006817B4">
        <w:rPr>
          <w:rFonts w:ascii="Arial" w:hAnsi="Arial" w:cs="Arial"/>
        </w:rPr>
        <w:t>;</w:t>
      </w:r>
    </w:p>
    <w:p w14:paraId="7EAE73B0" w14:textId="35267C5D" w:rsidR="00B95A2C" w:rsidRPr="0091703A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6817B4">
        <w:rPr>
          <w:rFonts w:ascii="Arial" w:hAnsi="Arial" w:cs="Arial"/>
        </w:rPr>
        <w:t xml:space="preserve">popis souladu projektu s příslušnou </w:t>
      </w:r>
      <w:r w:rsidRPr="00C75029">
        <w:rPr>
          <w:rFonts w:ascii="Arial" w:hAnsi="Arial" w:cs="Arial"/>
        </w:rPr>
        <w:t>strategií</w:t>
      </w:r>
      <w:r w:rsidR="00B95A2C">
        <w:rPr>
          <w:rFonts w:ascii="Arial" w:hAnsi="Arial" w:cs="Arial"/>
        </w:rPr>
        <w:t>:</w:t>
      </w:r>
    </w:p>
    <w:p w14:paraId="7F16D716" w14:textId="6405F9F7" w:rsidR="00B95A2C" w:rsidRPr="0091703A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</w:rPr>
      </w:pPr>
      <w:r w:rsidRPr="00B95A2C">
        <w:rPr>
          <w:rFonts w:ascii="Arial" w:hAnsi="Arial" w:cs="Arial"/>
        </w:rPr>
        <w:t>Dopravní politikou České republiky pro období 2021-2027 s výhledem do roku 2050</w:t>
      </w:r>
      <w:r>
        <w:rPr>
          <w:rFonts w:ascii="Arial" w:hAnsi="Arial" w:cs="Arial"/>
        </w:rPr>
        <w:t xml:space="preserve">, opatřením </w:t>
      </w:r>
      <w:r w:rsidRPr="00B95A2C">
        <w:rPr>
          <w:rFonts w:ascii="Arial" w:hAnsi="Arial" w:cs="Arial"/>
        </w:rPr>
        <w:t>1.3.1</w:t>
      </w:r>
      <w:r w:rsidR="008C6D1C">
        <w:rPr>
          <w:rFonts w:ascii="Arial" w:hAnsi="Arial" w:cs="Arial"/>
        </w:rPr>
        <w:t xml:space="preserve">.11, </w:t>
      </w:r>
      <w:r w:rsidR="008C6D1C" w:rsidRPr="00B95A2C">
        <w:rPr>
          <w:rFonts w:ascii="Arial" w:hAnsi="Arial" w:cs="Arial"/>
        </w:rPr>
        <w:t>1.3.1</w:t>
      </w:r>
      <w:r w:rsidR="008C6D1C">
        <w:rPr>
          <w:rFonts w:ascii="Arial" w:hAnsi="Arial" w:cs="Arial"/>
        </w:rPr>
        <w:t xml:space="preserve">.15, </w:t>
      </w:r>
      <w:r w:rsidR="008C6D1C" w:rsidRPr="00B95A2C">
        <w:rPr>
          <w:rFonts w:ascii="Arial" w:hAnsi="Arial" w:cs="Arial"/>
        </w:rPr>
        <w:t>1.3.1</w:t>
      </w:r>
      <w:r w:rsidR="008C6D1C">
        <w:rPr>
          <w:rFonts w:ascii="Arial" w:hAnsi="Arial" w:cs="Arial"/>
        </w:rPr>
        <w:t xml:space="preserve">.16, </w:t>
      </w:r>
      <w:r w:rsidR="008C6D1C" w:rsidRPr="00B95A2C">
        <w:rPr>
          <w:rFonts w:ascii="Arial" w:hAnsi="Arial" w:cs="Arial"/>
        </w:rPr>
        <w:t>1.3.</w:t>
      </w:r>
      <w:r w:rsidR="008C6D1C">
        <w:rPr>
          <w:rFonts w:ascii="Arial" w:hAnsi="Arial" w:cs="Arial"/>
        </w:rPr>
        <w:t xml:space="preserve">4.53 </w:t>
      </w:r>
      <w:r w:rsidRPr="00B95A2C">
        <w:rPr>
          <w:rFonts w:ascii="Arial" w:hAnsi="Arial" w:cs="Arial"/>
        </w:rPr>
        <w:t>nebo 1.3.4</w:t>
      </w:r>
      <w:r w:rsidR="008C6D1C">
        <w:rPr>
          <w:rFonts w:ascii="Arial" w:hAnsi="Arial" w:cs="Arial"/>
        </w:rPr>
        <w:t>.54</w:t>
      </w:r>
      <w:r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6023106F" w14:textId="07820A4B" w:rsidR="00904CA5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 vyhrazen</w:t>
      </w:r>
      <w:r>
        <w:rPr>
          <w:rFonts w:ascii="Arial" w:hAnsi="Arial" w:cs="Arial"/>
        </w:rPr>
        <w:t>é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pro cyklisty nebo doprovodn</w:t>
      </w:r>
      <w:r>
        <w:rPr>
          <w:rFonts w:ascii="Arial" w:hAnsi="Arial" w:cs="Arial"/>
        </w:rPr>
        <w:t>é</w:t>
      </w:r>
      <w:r w:rsidRPr="00904CA5">
        <w:rPr>
          <w:rFonts w:ascii="Arial" w:hAnsi="Arial" w:cs="Arial"/>
        </w:rPr>
        <w:t xml:space="preserve"> cyklistick</w:t>
      </w:r>
      <w:r>
        <w:rPr>
          <w:rFonts w:ascii="Arial" w:hAnsi="Arial" w:cs="Arial"/>
        </w:rPr>
        <w:t>é</w:t>
      </w:r>
      <w:r w:rsidRPr="00904CA5">
        <w:rPr>
          <w:rFonts w:ascii="Arial" w:hAnsi="Arial" w:cs="Arial"/>
        </w:rPr>
        <w:t xml:space="preserve"> infrastruktu</w:t>
      </w:r>
      <w:r>
        <w:rPr>
          <w:rFonts w:ascii="Arial" w:hAnsi="Arial" w:cs="Arial"/>
        </w:rPr>
        <w:t>ře</w:t>
      </w:r>
      <w:r w:rsidR="00FA2862" w:rsidRPr="00FA2862">
        <w:rPr>
          <w:rFonts w:ascii="Arial" w:hAnsi="Arial" w:cs="Arial"/>
        </w:rPr>
        <w:t>, zejména ve smyslu respektování vyhlášky č. 398/2009 Sb., o obecných technických požadavcích zabezpečujících bezbariérové užívání staveb</w:t>
      </w:r>
      <w:r>
        <w:rPr>
          <w:rFonts w:ascii="Arial" w:hAnsi="Arial" w:cs="Arial"/>
        </w:rPr>
        <w:t>;</w:t>
      </w:r>
    </w:p>
    <w:p w14:paraId="780DBD4C" w14:textId="68D0AB14" w:rsidR="008023D1" w:rsidRDefault="008023D1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Pr="008023D1">
        <w:rPr>
          <w:rFonts w:ascii="Arial" w:hAnsi="Arial" w:cs="Arial"/>
        </w:rPr>
        <w:t>intenzit</w:t>
      </w:r>
      <w:r>
        <w:rPr>
          <w:rFonts w:ascii="Arial" w:hAnsi="Arial" w:cs="Arial"/>
        </w:rPr>
        <w:t>y</w:t>
      </w:r>
      <w:r w:rsidRPr="008023D1">
        <w:rPr>
          <w:rFonts w:ascii="Arial" w:hAnsi="Arial" w:cs="Arial"/>
        </w:rPr>
        <w:t xml:space="preserve"> motorové dopravy na dotčené pozemní komunikaci, stanoven</w:t>
      </w:r>
      <w:r>
        <w:rPr>
          <w:rFonts w:ascii="Arial" w:hAnsi="Arial" w:cs="Arial"/>
        </w:rPr>
        <w:t>é</w:t>
      </w:r>
      <w:r w:rsidRPr="008023D1">
        <w:rPr>
          <w:rFonts w:ascii="Arial" w:hAnsi="Arial" w:cs="Arial"/>
        </w:rPr>
        <w:t xml:space="preserve"> na základě údajů z celostátního sčítání dopravy (od r. 2016), vlastního sčítání podle TP 189, automatického sčítání nebo jiného dopravního průzkumu provedeného v souladu s TP 189 v běžný pracovní den, nebo počt</w:t>
      </w:r>
      <w:r>
        <w:rPr>
          <w:rFonts w:ascii="Arial" w:hAnsi="Arial" w:cs="Arial"/>
        </w:rPr>
        <w:t>u</w:t>
      </w:r>
      <w:r w:rsidRPr="008023D1">
        <w:rPr>
          <w:rFonts w:ascii="Arial" w:hAnsi="Arial" w:cs="Arial"/>
        </w:rPr>
        <w:t xml:space="preserve"> obsazených pracovních míst v</w:t>
      </w:r>
      <w:r>
        <w:rPr>
          <w:rFonts w:ascii="Arial" w:hAnsi="Arial" w:cs="Arial"/>
        </w:rPr>
        <w:t xml:space="preserve"> dotčených </w:t>
      </w:r>
      <w:r w:rsidRPr="008023D1">
        <w:rPr>
          <w:rFonts w:ascii="Arial" w:hAnsi="Arial" w:cs="Arial"/>
        </w:rPr>
        <w:t>obcích</w:t>
      </w:r>
      <w:r>
        <w:rPr>
          <w:rFonts w:ascii="Arial" w:hAnsi="Arial" w:cs="Arial"/>
        </w:rPr>
        <w:t>, určeného</w:t>
      </w:r>
      <w:r w:rsidRPr="008023D1">
        <w:rPr>
          <w:rFonts w:ascii="Arial" w:hAnsi="Arial" w:cs="Arial"/>
        </w:rPr>
        <w:t xml:space="preserve"> na základě výsledků Sčítání lidí, domů a bytů 2021, nebo počt</w:t>
      </w:r>
      <w:r>
        <w:rPr>
          <w:rFonts w:ascii="Arial" w:hAnsi="Arial" w:cs="Arial"/>
        </w:rPr>
        <w:t>u</w:t>
      </w:r>
      <w:r w:rsidRPr="008023D1">
        <w:rPr>
          <w:rFonts w:ascii="Arial" w:hAnsi="Arial" w:cs="Arial"/>
        </w:rPr>
        <w:t xml:space="preserve"> obyvatel v</w:t>
      </w:r>
      <w:r>
        <w:rPr>
          <w:rFonts w:ascii="Arial" w:hAnsi="Arial" w:cs="Arial"/>
        </w:rPr>
        <w:t xml:space="preserve"> dotčených </w:t>
      </w:r>
      <w:r w:rsidRPr="008023D1">
        <w:rPr>
          <w:rFonts w:ascii="Arial" w:hAnsi="Arial" w:cs="Arial"/>
        </w:rPr>
        <w:t>obcích</w:t>
      </w:r>
      <w:r>
        <w:rPr>
          <w:rFonts w:ascii="Arial" w:hAnsi="Arial" w:cs="Arial"/>
        </w:rPr>
        <w:t xml:space="preserve">, </w:t>
      </w:r>
      <w:r w:rsidRPr="008023D1">
        <w:rPr>
          <w:rFonts w:ascii="Arial" w:hAnsi="Arial" w:cs="Arial"/>
        </w:rPr>
        <w:t>určen</w:t>
      </w:r>
      <w:r>
        <w:rPr>
          <w:rFonts w:ascii="Arial" w:hAnsi="Arial" w:cs="Arial"/>
        </w:rPr>
        <w:t>ého</w:t>
      </w:r>
      <w:r w:rsidRPr="008023D1">
        <w:rPr>
          <w:rFonts w:ascii="Arial" w:hAnsi="Arial" w:cs="Arial"/>
        </w:rPr>
        <w:t xml:space="preserve"> na základě výsledků každoročně zveřejňovaných Českým statistickým úřadem</w:t>
      </w:r>
      <w:r>
        <w:rPr>
          <w:rFonts w:ascii="Arial" w:hAnsi="Arial" w:cs="Arial"/>
        </w:rPr>
        <w:t>,</w:t>
      </w:r>
      <w:r w:rsidR="00514E2D">
        <w:t xml:space="preserve"> </w:t>
      </w:r>
      <w:r w:rsidR="00514E2D" w:rsidRPr="00514E2D">
        <w:rPr>
          <w:rFonts w:ascii="Arial" w:hAnsi="Arial" w:cs="Arial"/>
        </w:rPr>
        <w:t>nebo popis přímého napojení navrhované vyhrazené komunikace pro cyklisty na stávající vyhrazenou komunikaci pro cyklisty,</w:t>
      </w:r>
      <w:r>
        <w:rPr>
          <w:rFonts w:ascii="Arial" w:hAnsi="Arial" w:cs="Arial"/>
        </w:rPr>
        <w:t xml:space="preserve"> pokud se jedná </w:t>
      </w:r>
      <w:r w:rsidR="00A66E56">
        <w:rPr>
          <w:rFonts w:ascii="Arial" w:hAnsi="Arial" w:cs="Arial"/>
        </w:rPr>
        <w:t>o projekt v dílčí aktivitě A;</w:t>
      </w:r>
    </w:p>
    <w:p w14:paraId="3ED51CA9" w14:textId="3EE7B841" w:rsidR="003F0F82" w:rsidRPr="003F0F82" w:rsidRDefault="003F0F82" w:rsidP="003F0F82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3F0F82">
        <w:rPr>
          <w:rFonts w:ascii="Arial" w:hAnsi="Arial" w:cs="Arial"/>
        </w:rPr>
        <w:t xml:space="preserve">uvedení intenzity cyklistické dopravy na dotčené vyhrazené komunikaci pro cyklisty stanovené na základě vlastního sčítání podle TP 189 nebo automatického sčítání v běžný pracovní den, pokud se jedná o projekt v dílčí aktivitě </w:t>
      </w:r>
      <w:r>
        <w:rPr>
          <w:rFonts w:ascii="Arial" w:hAnsi="Arial" w:cs="Arial"/>
        </w:rPr>
        <w:t>C</w:t>
      </w:r>
      <w:r w:rsidRPr="003F0F82">
        <w:rPr>
          <w:rFonts w:ascii="Arial" w:hAnsi="Arial" w:cs="Arial"/>
        </w:rPr>
        <w:t>;</w:t>
      </w:r>
    </w:p>
    <w:p w14:paraId="783C5FCD" w14:textId="1F60A118" w:rsidR="00840D2A" w:rsidRDefault="00840D2A" w:rsidP="00840D2A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840D2A">
        <w:rPr>
          <w:rFonts w:ascii="Arial" w:hAnsi="Arial" w:cs="Arial"/>
        </w:rPr>
        <w:t>zdůvodněn</w:t>
      </w:r>
      <w:r>
        <w:rPr>
          <w:rFonts w:ascii="Arial" w:hAnsi="Arial" w:cs="Arial"/>
        </w:rPr>
        <w:t>í realizace (umístění, počtu, technického řešení)</w:t>
      </w:r>
      <w:r w:rsidRPr="00840D2A">
        <w:rPr>
          <w:rFonts w:ascii="Arial" w:hAnsi="Arial" w:cs="Arial"/>
        </w:rPr>
        <w:t xml:space="preserve"> parkovací</w:t>
      </w:r>
      <w:r>
        <w:rPr>
          <w:rFonts w:ascii="Arial" w:hAnsi="Arial" w:cs="Arial"/>
        </w:rPr>
        <w:t>ch</w:t>
      </w:r>
      <w:r w:rsidRPr="00840D2A">
        <w:rPr>
          <w:rFonts w:ascii="Arial" w:hAnsi="Arial" w:cs="Arial"/>
        </w:rPr>
        <w:t xml:space="preserve"> míst pro jízdní kola</w:t>
      </w:r>
      <w:r>
        <w:rPr>
          <w:rFonts w:ascii="Arial" w:hAnsi="Arial" w:cs="Arial"/>
        </w:rPr>
        <w:t xml:space="preserve">, </w:t>
      </w:r>
      <w:r w:rsidRPr="003F0F82">
        <w:rPr>
          <w:rFonts w:ascii="Arial" w:hAnsi="Arial" w:cs="Arial"/>
        </w:rPr>
        <w:t xml:space="preserve">pokud se jedná o projekt v dílčí aktivitě </w:t>
      </w:r>
      <w:r>
        <w:rPr>
          <w:rFonts w:ascii="Arial" w:hAnsi="Arial" w:cs="Arial"/>
        </w:rPr>
        <w:t>C nebo pokud jsou součástí proj</w:t>
      </w:r>
      <w:r w:rsidRPr="00840D2A">
        <w:rPr>
          <w:rFonts w:ascii="Arial" w:hAnsi="Arial" w:cs="Arial"/>
        </w:rPr>
        <w:t>ektu</w:t>
      </w:r>
      <w:r w:rsidR="00017C46">
        <w:rPr>
          <w:rFonts w:ascii="Arial" w:hAnsi="Arial" w:cs="Arial"/>
        </w:rPr>
        <w:t>;</w:t>
      </w:r>
    </w:p>
    <w:p w14:paraId="209F7AAE" w14:textId="27B9627B" w:rsidR="00B05322" w:rsidRPr="00356F03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zdůvodnění způsobilosti</w:t>
      </w:r>
      <w:r w:rsidRPr="00356F03">
        <w:rPr>
          <w:rFonts w:ascii="Arial" w:hAnsi="Arial" w:cs="Arial"/>
        </w:rPr>
        <w:t xml:space="preserve"> stavební</w:t>
      </w:r>
      <w:r>
        <w:rPr>
          <w:rFonts w:ascii="Arial" w:hAnsi="Arial" w:cs="Arial"/>
        </w:rPr>
        <w:t>ch</w:t>
      </w:r>
      <w:r w:rsidRPr="00356F03">
        <w:rPr>
          <w:rFonts w:ascii="Arial" w:hAnsi="Arial" w:cs="Arial"/>
        </w:rPr>
        <w:t xml:space="preserve"> úprav hlavního dopravního prostoru pozemní komunikace v části vymezené realizovaným liniov</w:t>
      </w:r>
      <w:r>
        <w:rPr>
          <w:rFonts w:ascii="Arial" w:hAnsi="Arial" w:cs="Arial"/>
        </w:rPr>
        <w:t>ým</w:t>
      </w:r>
      <w:r w:rsidRPr="00356F03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m</w:t>
      </w:r>
      <w:r w:rsidR="007A35EF">
        <w:rPr>
          <w:rFonts w:ascii="Arial" w:hAnsi="Arial" w:cs="Arial"/>
        </w:rPr>
        <w:t>, jsou-li součástí projektu</w:t>
      </w:r>
      <w:r>
        <w:rPr>
          <w:rFonts w:ascii="Arial" w:hAnsi="Arial" w:cs="Arial"/>
        </w:rPr>
        <w:t>;</w:t>
      </w:r>
    </w:p>
    <w:p w14:paraId="213224AD" w14:textId="3DA4BAFB" w:rsidR="00B05322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rozsahu </w:t>
      </w:r>
      <w:r w:rsidRPr="00702687">
        <w:rPr>
          <w:rFonts w:ascii="Arial" w:hAnsi="Arial" w:cs="Arial"/>
        </w:rPr>
        <w:t xml:space="preserve">výjimky ze zákazu vjezdu motorových vozidel na </w:t>
      </w:r>
      <w:r>
        <w:rPr>
          <w:rFonts w:ascii="Arial" w:hAnsi="Arial" w:cs="Arial"/>
        </w:rPr>
        <w:t>část úseku vyhrazené komunikace pro cyklisty, je-li v projektu výjimka uvažována;</w:t>
      </w:r>
    </w:p>
    <w:p w14:paraId="5910E4EB" w14:textId="65DEC681" w:rsidR="00B05322" w:rsidRPr="00840D2A" w:rsidRDefault="00635FAA" w:rsidP="00840D2A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zdůvodnění způsobilosti výdajů na </w:t>
      </w:r>
      <w:r w:rsidRPr="00635FAA">
        <w:rPr>
          <w:rFonts w:ascii="Arial" w:hAnsi="Arial" w:cs="Arial"/>
        </w:rPr>
        <w:t>bezbariérově řešené propojení vyhrazených komunikací pro cyklisty v různých výškových úrovních</w:t>
      </w:r>
      <w:r>
        <w:rPr>
          <w:rFonts w:ascii="Arial" w:hAnsi="Arial" w:cs="Arial"/>
        </w:rPr>
        <w:t xml:space="preserve">, je-li </w:t>
      </w:r>
      <w:r w:rsidR="00A4231C">
        <w:rPr>
          <w:rFonts w:ascii="Arial" w:hAnsi="Arial" w:cs="Arial"/>
        </w:rPr>
        <w:t xml:space="preserve">propojení </w:t>
      </w:r>
      <w:r>
        <w:rPr>
          <w:rFonts w:ascii="Arial" w:hAnsi="Arial" w:cs="Arial"/>
        </w:rPr>
        <w:t>součástí projektu doprovodné cyklistické infrastruktury;</w:t>
      </w:r>
    </w:p>
    <w:p w14:paraId="5A1F9404" w14:textId="1134AFDA" w:rsidR="00D810FD" w:rsidRPr="00080FA4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</w:t>
      </w:r>
      <w:r w:rsidR="00376361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080FA4">
        <w:rPr>
          <w:rFonts w:ascii="Arial" w:hAnsi="Arial" w:cs="Arial"/>
          <w:color w:val="000000" w:themeColor="text1"/>
          <w:shd w:val="clear" w:color="auto" w:fill="FFFFFF"/>
        </w:rPr>
        <w:t xml:space="preserve"> možnosti alternativních řešení</w:t>
      </w:r>
      <w:r w:rsidR="00080FA4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7A0B02A" w14:textId="44781B76" w:rsidR="00080FA4" w:rsidRPr="00080FA4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</w:t>
      </w:r>
      <w:r w:rsidR="00385CB1">
        <w:rPr>
          <w:rFonts w:ascii="Arial" w:hAnsi="Arial" w:cs="Arial"/>
        </w:rPr>
        <w:t>;</w:t>
      </w:r>
    </w:p>
    <w:p w14:paraId="53B4DEC2" w14:textId="122C1FE7" w:rsidR="00080FA4" w:rsidRPr="00385CB1" w:rsidRDefault="00080FA4" w:rsidP="00385CB1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385CB1">
        <w:rPr>
          <w:rFonts w:ascii="Arial" w:hAnsi="Arial" w:cs="Arial"/>
        </w:rPr>
        <w:t>popis alternativních řešení</w:t>
      </w:r>
      <w:r w:rsidR="00385CB1" w:rsidRPr="00385CB1">
        <w:rPr>
          <w:rFonts w:ascii="Arial" w:hAnsi="Arial" w:cs="Arial"/>
        </w:rPr>
        <w:t>, pokud jsou relevantní,</w:t>
      </w:r>
      <w:r w:rsidRPr="00385CB1">
        <w:rPr>
          <w:rFonts w:ascii="Arial" w:hAnsi="Arial" w:cs="Arial"/>
        </w:rPr>
        <w:t xml:space="preserve"> jejich slabé a silné stránky,</w:t>
      </w:r>
      <w:r w:rsidR="00385CB1">
        <w:rPr>
          <w:rFonts w:ascii="Arial" w:hAnsi="Arial" w:cs="Arial"/>
        </w:rPr>
        <w:t xml:space="preserve"> </w:t>
      </w:r>
      <w:r w:rsidRPr="00385CB1">
        <w:rPr>
          <w:rFonts w:ascii="Arial" w:hAnsi="Arial" w:cs="Arial"/>
        </w:rPr>
        <w:t>porovnání alternativ</w:t>
      </w:r>
      <w:r w:rsidR="00385CB1">
        <w:rPr>
          <w:rFonts w:ascii="Arial" w:hAnsi="Arial" w:cs="Arial"/>
        </w:rPr>
        <w:t>;</w:t>
      </w:r>
    </w:p>
    <w:p w14:paraId="5CD2A08D" w14:textId="77777777" w:rsidR="00080FA4" w:rsidRPr="00080FA4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2AADEA62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4" w:name="_Toc66785517"/>
      <w:bookmarkStart w:id="15" w:name="_Toc127546044"/>
      <w:r w:rsidRPr="00C321D5">
        <w:rPr>
          <w:rFonts w:ascii="Arial" w:hAnsi="Arial" w:cs="Arial"/>
          <w:caps/>
          <w:sz w:val="22"/>
          <w:szCs w:val="22"/>
        </w:rPr>
        <w:lastRenderedPageBreak/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4"/>
      <w:bookmarkEnd w:id="15"/>
    </w:p>
    <w:p w14:paraId="4A175394" w14:textId="7C21DE40" w:rsidR="00B328CC" w:rsidRPr="00C321D5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AC30EF">
        <w:rPr>
          <w:rFonts w:ascii="Arial" w:hAnsi="Arial" w:cs="Arial"/>
        </w:rPr>
        <w:t xml:space="preserve"> po jednotlivých měsících</w:t>
      </w:r>
      <w:r w:rsidR="00294D64">
        <w:rPr>
          <w:rFonts w:ascii="Arial" w:hAnsi="Arial" w:cs="Arial"/>
        </w:rPr>
        <w:t xml:space="preserve">, včetně uvedení termínů </w:t>
      </w:r>
      <w:r w:rsidR="00E624D7" w:rsidRPr="00A86C50">
        <w:rPr>
          <w:rFonts w:ascii="Arial" w:hAnsi="Arial" w:cs="Arial"/>
        </w:rPr>
        <w:t>zahájení a ukončení</w:t>
      </w:r>
      <w:r w:rsidR="00E624D7" w:rsidRPr="00DC7BED">
        <w:rPr>
          <w:rFonts w:ascii="Arial" w:hAnsi="Arial" w:cs="Arial"/>
        </w:rPr>
        <w:t xml:space="preserve"> </w:t>
      </w:r>
      <w:r w:rsidR="00294D64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p w14:paraId="5EA1BF7E" w14:textId="5BD37EC7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6" w:name="_Toc66785518"/>
      <w:bookmarkStart w:id="17" w:name="_Toc127546045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PROJEKTU K REALIZACI</w:t>
      </w:r>
      <w:bookmarkEnd w:id="16"/>
      <w:bookmarkEnd w:id="17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B5995EE" w14:textId="71EDCDFA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C321D5">
        <w:rPr>
          <w:rFonts w:ascii="Arial" w:hAnsi="Arial" w:cs="Arial"/>
          <w:color w:val="000000" w:themeColor="text1"/>
        </w:rPr>
        <w:t>s</w:t>
      </w:r>
      <w:r w:rsidR="00574DFF" w:rsidRPr="00C321D5">
        <w:rPr>
          <w:rFonts w:ascii="Arial" w:hAnsi="Arial" w:cs="Arial"/>
          <w:color w:val="000000" w:themeColor="text1"/>
        </w:rPr>
        <w:t>tav závazných stanovisek dotčených orgánů státní správy</w:t>
      </w:r>
      <w:r w:rsidR="00455FA6">
        <w:rPr>
          <w:rFonts w:ascii="Arial" w:hAnsi="Arial" w:cs="Arial"/>
          <w:color w:val="000000" w:themeColor="text1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7299ECE1" w:rsidR="00B328CC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nformace o procesu vydání dokladů prokazujících povolení umístění stavby a 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008A0892" w14:textId="77777777" w:rsidR="00467584" w:rsidRPr="00C321D5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Pr="00C321D5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7C1218C4" w14:textId="52056EFC" w:rsidR="004F2473" w:rsidRPr="00C321D5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 připravenost:</w:t>
      </w:r>
    </w:p>
    <w:p w14:paraId="7E2E61A1" w14:textId="2C6997DA" w:rsidR="004F2473" w:rsidRPr="00C321D5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zajištění administrativní </w:t>
      </w:r>
      <w:proofErr w:type="gramStart"/>
      <w:r w:rsidRPr="00C321D5">
        <w:rPr>
          <w:rFonts w:ascii="Arial" w:hAnsi="Arial" w:cs="Arial"/>
        </w:rPr>
        <w:t>kapacity - počet</w:t>
      </w:r>
      <w:proofErr w:type="gramEnd"/>
      <w:r w:rsidRPr="00C321D5">
        <w:rPr>
          <w:rFonts w:ascii="Arial" w:hAnsi="Arial" w:cs="Arial"/>
        </w:rPr>
        <w:t xml:space="preserve"> a kvalifikace osob, které budou řídit projekt v době jeho realizace</w:t>
      </w:r>
      <w:r w:rsidR="00455FA6"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766AB4A4" w14:textId="2B79683D" w:rsidR="00467584" w:rsidRDefault="004F2473" w:rsidP="00566C1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4038D">
        <w:rPr>
          <w:rFonts w:ascii="Arial" w:hAnsi="Arial" w:cs="Arial"/>
        </w:rPr>
        <w:t>popis organizačních a finančních vztahů mezi příjemcem podpory a provozovatelem v době realizace</w:t>
      </w:r>
      <w:r w:rsidR="00811145" w:rsidRPr="00E4038D">
        <w:rPr>
          <w:rFonts w:ascii="Arial" w:hAnsi="Arial" w:cs="Arial"/>
        </w:rPr>
        <w:t>, pokud se liší provozovatel projektu od příjemce podpory</w:t>
      </w:r>
      <w:r w:rsidRPr="00E4038D">
        <w:rPr>
          <w:rFonts w:ascii="Arial" w:hAnsi="Arial" w:cs="Arial"/>
        </w:rPr>
        <w:t xml:space="preserve">. </w:t>
      </w:r>
    </w:p>
    <w:p w14:paraId="3F215B3E" w14:textId="34AB9A2E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8" w:name="_Toc66785519"/>
      <w:bookmarkStart w:id="19" w:name="_Toc127546046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18"/>
      <w:bookmarkEnd w:id="19"/>
    </w:p>
    <w:p w14:paraId="7DB64292" w14:textId="0DA7A538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(stavbou), popište </w:t>
      </w:r>
      <w:r w:rsidR="006E080E">
        <w:rPr>
          <w:rFonts w:ascii="Arial" w:hAnsi="Arial" w:cs="Arial"/>
        </w:rPr>
        <w:t xml:space="preserve">stávající, případně plánované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8C1C33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436CB113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8C1C33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8C1C33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41D0961E" w:rsidR="005948B5" w:rsidRDefault="005948B5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0" w:name="_Toc522791279"/>
      <w:bookmarkStart w:id="21" w:name="_Toc66785520"/>
    </w:p>
    <w:p w14:paraId="345B5CA0" w14:textId="77777777" w:rsidR="00B233D3" w:rsidRDefault="00B233D3" w:rsidP="00FB6E53">
      <w:pPr>
        <w:pStyle w:val="Nadpis1"/>
        <w:numPr>
          <w:ilvl w:val="0"/>
          <w:numId w:val="14"/>
        </w:numPr>
        <w:spacing w:before="36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2" w:name="_Toc114141228"/>
      <w:bookmarkStart w:id="23" w:name="_Toc127546047"/>
      <w:r>
        <w:rPr>
          <w:rFonts w:ascii="Arial" w:hAnsi="Arial" w:cs="Arial"/>
          <w:caps/>
          <w:sz w:val="26"/>
          <w:szCs w:val="26"/>
        </w:rPr>
        <w:t>soulad projektu 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 xml:space="preserve">rovné příležitosti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 (horizontální principy)</w:t>
      </w:r>
      <w:bookmarkEnd w:id="22"/>
      <w:bookmarkEnd w:id="23"/>
    </w:p>
    <w:p w14:paraId="25BE6043" w14:textId="2E8684B8" w:rsidR="00126308" w:rsidRPr="0093382F" w:rsidRDefault="00B233D3" w:rsidP="004A169B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</w:rPr>
      </w:pPr>
      <w:r w:rsidRPr="00851407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 xml:space="preserve">o podporu </w:t>
      </w:r>
      <w:r w:rsidRPr="00BB6015">
        <w:rPr>
          <w:rFonts w:ascii="Arial" w:hAnsi="Arial" w:cs="Arial"/>
        </w:rPr>
        <w:t xml:space="preserve">s ohledem na </w:t>
      </w:r>
      <w:r>
        <w:rPr>
          <w:rFonts w:ascii="Arial" w:hAnsi="Arial" w:cs="Arial"/>
        </w:rPr>
        <w:t xml:space="preserve">charakter a </w:t>
      </w:r>
      <w:r w:rsidRPr="00BB6015">
        <w:rPr>
          <w:rFonts w:ascii="Arial" w:hAnsi="Arial" w:cs="Arial"/>
        </w:rPr>
        <w:t xml:space="preserve">zaměření projektu </w:t>
      </w:r>
      <w:r>
        <w:rPr>
          <w:rFonts w:ascii="Arial" w:hAnsi="Arial" w:cs="Arial"/>
        </w:rPr>
        <w:t xml:space="preserve">určí, popíše a zdůvodní </w:t>
      </w:r>
      <w:r w:rsidR="004A169B" w:rsidRPr="00851407">
        <w:rPr>
          <w:rFonts w:ascii="Arial" w:hAnsi="Arial" w:cs="Arial"/>
        </w:rPr>
        <w:t>ke každému typu horizontálního principu vliv projektu na horizontální princip</w:t>
      </w:r>
      <w:r w:rsidR="004A169B">
        <w:rPr>
          <w:rFonts w:ascii="Arial" w:hAnsi="Arial" w:cs="Arial"/>
        </w:rPr>
        <w:t xml:space="preserve">. </w:t>
      </w:r>
      <w:r w:rsidR="00126308" w:rsidRPr="0093382F">
        <w:rPr>
          <w:rFonts w:ascii="Arial" w:eastAsiaTheme="majorEastAsia" w:hAnsi="Arial" w:cs="Arial"/>
          <w:b/>
          <w:bCs/>
          <w:caps/>
          <w:color w:val="0B5294" w:themeColor="accent1" w:themeShade="BF"/>
        </w:rPr>
        <w:t>6.1 Soulad projektu s principy zajišťujícími rovn</w:t>
      </w:r>
      <w:r w:rsidRPr="0093382F">
        <w:rPr>
          <w:rFonts w:ascii="Arial" w:eastAsiaTheme="majorEastAsia" w:hAnsi="Arial" w:cs="Arial"/>
          <w:b/>
          <w:bCs/>
          <w:caps/>
          <w:color w:val="0B5294" w:themeColor="accent1" w:themeShade="BF"/>
        </w:rPr>
        <w:t>É PŘÍLEŽITOSTI</w:t>
      </w:r>
      <w:r w:rsidR="00126308" w:rsidRPr="0093382F">
        <w:rPr>
          <w:rFonts w:ascii="Arial" w:eastAsiaTheme="majorEastAsia" w:hAnsi="Arial" w:cs="Arial"/>
          <w:b/>
          <w:bCs/>
          <w:caps/>
          <w:color w:val="0B5294" w:themeColor="accent1" w:themeShade="BF"/>
        </w:rPr>
        <w:t xml:space="preserve"> a nediskriminaci </w:t>
      </w:r>
    </w:p>
    <w:p w14:paraId="4F7CD42B" w14:textId="77777777" w:rsidR="00B233D3" w:rsidRDefault="00B233D3" w:rsidP="00B233D3">
      <w:pPr>
        <w:spacing w:before="120" w:after="120"/>
        <w:jc w:val="both"/>
        <w:rPr>
          <w:rFonts w:ascii="Arial" w:hAnsi="Arial" w:cs="Arial"/>
        </w:rPr>
      </w:pPr>
      <w:r w:rsidRPr="00D56014">
        <w:rPr>
          <w:rFonts w:ascii="Arial" w:hAnsi="Arial" w:cs="Arial"/>
        </w:rPr>
        <w:t>V souladu s</w:t>
      </w:r>
      <w:r>
        <w:rPr>
          <w:rFonts w:ascii="Arial" w:hAnsi="Arial" w:cs="Arial"/>
        </w:rPr>
        <w:t xml:space="preserve"> čl. </w:t>
      </w:r>
      <w:r w:rsidRPr="00D5601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D56014">
        <w:rPr>
          <w:rFonts w:ascii="Arial" w:hAnsi="Arial" w:cs="Arial"/>
        </w:rPr>
        <w:t>Horizontální zásady</w:t>
      </w:r>
      <w:r>
        <w:rPr>
          <w:rFonts w:ascii="Arial" w:hAnsi="Arial" w:cs="Arial"/>
        </w:rPr>
        <w:t xml:space="preserve"> nařízení Evropského parlamentu a Rady (EU) 2021/1060 musí být při realizaci projektu a následném využívání jeho výsledků zohledněno a zajištěno dodržování rovných příležitostí a nediskriminace, tj. zajištění </w:t>
      </w:r>
      <w:r w:rsidRPr="00D56014">
        <w:rPr>
          <w:rFonts w:ascii="Arial" w:hAnsi="Arial" w:cs="Arial"/>
        </w:rPr>
        <w:t>genderov</w:t>
      </w:r>
      <w:r>
        <w:rPr>
          <w:rFonts w:ascii="Arial" w:hAnsi="Arial" w:cs="Arial"/>
        </w:rPr>
        <w:t>é</w:t>
      </w:r>
      <w:r w:rsidRPr="00D56014">
        <w:rPr>
          <w:rFonts w:ascii="Arial" w:hAnsi="Arial" w:cs="Arial"/>
        </w:rPr>
        <w:t xml:space="preserve"> rovnost</w:t>
      </w:r>
      <w:r>
        <w:rPr>
          <w:rFonts w:ascii="Arial" w:hAnsi="Arial" w:cs="Arial"/>
        </w:rPr>
        <w:t>i, zajištění ne</w:t>
      </w:r>
      <w:r w:rsidRPr="00D56014">
        <w:rPr>
          <w:rFonts w:ascii="Arial" w:hAnsi="Arial" w:cs="Arial"/>
        </w:rPr>
        <w:t>diskriminac</w:t>
      </w:r>
      <w:r>
        <w:rPr>
          <w:rFonts w:ascii="Arial" w:hAnsi="Arial" w:cs="Arial"/>
        </w:rPr>
        <w:t>e</w:t>
      </w:r>
      <w:r w:rsidRPr="00D56014">
        <w:rPr>
          <w:rFonts w:ascii="Arial" w:hAnsi="Arial" w:cs="Arial"/>
        </w:rPr>
        <w:t xml:space="preserve"> na základě rasy nebo etnického původu, náboženského vyznání nebo přesvědčení, zdravotního postižení, věku nebo sexuální orientace</w:t>
      </w:r>
      <w:r>
        <w:rPr>
          <w:rFonts w:ascii="Arial" w:hAnsi="Arial" w:cs="Arial"/>
        </w:rPr>
        <w:t xml:space="preserve">. V této kapitole popíše žadatel o podporu s ohledem na charakter a zaměření projektu akce </w:t>
      </w:r>
      <w:r w:rsidRPr="00856395">
        <w:rPr>
          <w:rFonts w:ascii="Arial" w:hAnsi="Arial" w:cs="Arial"/>
        </w:rPr>
        <w:t xml:space="preserve">zajišťující </w:t>
      </w:r>
      <w:r>
        <w:rPr>
          <w:rFonts w:ascii="Arial" w:hAnsi="Arial" w:cs="Arial"/>
        </w:rPr>
        <w:t xml:space="preserve">rovné příležitosti a nediskriminaci.   </w:t>
      </w:r>
    </w:p>
    <w:p w14:paraId="02E4615F" w14:textId="77777777" w:rsidR="00B233D3" w:rsidRDefault="00B233D3" w:rsidP="00B233D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>vlivů projektu na rovné příležitosti</w:t>
      </w:r>
      <w:r>
        <w:rPr>
          <w:rFonts w:ascii="Arial" w:hAnsi="Arial" w:cs="Arial"/>
        </w:rPr>
        <w:t xml:space="preserve"> a ne</w:t>
      </w:r>
      <w:r w:rsidRPr="00126308">
        <w:rPr>
          <w:rFonts w:ascii="Arial" w:hAnsi="Arial" w:cs="Arial"/>
        </w:rPr>
        <w:t>diskriminac</w:t>
      </w:r>
      <w:r>
        <w:rPr>
          <w:rFonts w:ascii="Arial" w:hAnsi="Arial" w:cs="Arial"/>
        </w:rPr>
        <w:t xml:space="preserve">i; </w:t>
      </w:r>
    </w:p>
    <w:p w14:paraId="0E7834A2" w14:textId="218198BB" w:rsidR="00B233D3" w:rsidRDefault="00B233D3" w:rsidP="00B233D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je projekt </w:t>
      </w:r>
      <w:r w:rsidRPr="001F6ABB">
        <w:rPr>
          <w:rFonts w:ascii="Arial" w:hAnsi="Arial" w:cs="Arial"/>
        </w:rPr>
        <w:t xml:space="preserve">pozitivní </w:t>
      </w:r>
      <w:r>
        <w:rPr>
          <w:rFonts w:ascii="Arial" w:hAnsi="Arial" w:cs="Arial"/>
        </w:rPr>
        <w:t xml:space="preserve">či neutrální </w:t>
      </w:r>
      <w:r w:rsidRPr="001F6ABB">
        <w:rPr>
          <w:rFonts w:ascii="Arial" w:hAnsi="Arial" w:cs="Arial"/>
        </w:rPr>
        <w:t>k rovným příležitostem a nediskriminaci</w:t>
      </w:r>
      <w:r>
        <w:rPr>
          <w:rFonts w:ascii="Arial" w:hAnsi="Arial" w:cs="Arial"/>
        </w:rPr>
        <w:t xml:space="preserve">. </w:t>
      </w:r>
    </w:p>
    <w:p w14:paraId="3487EA65" w14:textId="03CCF503" w:rsidR="00B233D3" w:rsidRDefault="00B233D3" w:rsidP="00B233D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a zdůvodnění vlivu projektu na rovnost žen a mužů</w:t>
      </w:r>
      <w:r w:rsidR="00E214C9">
        <w:rPr>
          <w:rFonts w:ascii="Arial" w:hAnsi="Arial" w:cs="Arial"/>
        </w:rPr>
        <w:t>;</w:t>
      </w:r>
    </w:p>
    <w:p w14:paraId="5D37F05E" w14:textId="77837810" w:rsidR="00B233D3" w:rsidRPr="00C321D5" w:rsidRDefault="00B233D3" w:rsidP="00B233D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</w:t>
      </w:r>
      <w:r w:rsidRPr="001F6ABB">
        <w:rPr>
          <w:rFonts w:ascii="Arial" w:hAnsi="Arial" w:cs="Arial"/>
        </w:rPr>
        <w:t>rojekt pozitivní</w:t>
      </w:r>
      <w:r>
        <w:rPr>
          <w:rFonts w:ascii="Arial" w:hAnsi="Arial" w:cs="Arial"/>
        </w:rPr>
        <w:t xml:space="preserve"> či neutrální </w:t>
      </w:r>
      <w:r w:rsidRPr="001F6ABB">
        <w:rPr>
          <w:rFonts w:ascii="Arial" w:hAnsi="Arial" w:cs="Arial"/>
        </w:rPr>
        <w:t>k rovnosti mezi ženami a muži</w:t>
      </w:r>
      <w:r>
        <w:rPr>
          <w:rFonts w:ascii="Arial" w:hAnsi="Arial" w:cs="Arial"/>
        </w:rPr>
        <w:t xml:space="preserve">. </w:t>
      </w:r>
    </w:p>
    <w:p w14:paraId="62934DA4" w14:textId="22C14BD8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4" w:name="_Toc127546048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>.</w:t>
      </w:r>
      <w:r w:rsidR="002849F0">
        <w:rPr>
          <w:rFonts w:ascii="Arial" w:hAnsi="Arial" w:cs="Arial"/>
          <w:caps/>
          <w:sz w:val="22"/>
          <w:szCs w:val="22"/>
        </w:rPr>
        <w:t>2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Soulad projektu s principy </w:t>
      </w:r>
      <w:r w:rsidR="002849F0">
        <w:rPr>
          <w:rFonts w:ascii="Arial" w:hAnsi="Arial" w:cs="Arial"/>
          <w:caps/>
          <w:sz w:val="22"/>
          <w:szCs w:val="22"/>
        </w:rPr>
        <w:t>udržitelného rozvoje</w:t>
      </w:r>
      <w:bookmarkEnd w:id="24"/>
    </w:p>
    <w:p w14:paraId="651BB23D" w14:textId="19715E9B" w:rsidR="00D56014" w:rsidRDefault="00721F86" w:rsidP="00566C1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musí být realizován v souladu s</w:t>
      </w:r>
      <w:r w:rsidR="007169A8">
        <w:rPr>
          <w:rFonts w:ascii="Arial" w:hAnsi="Arial" w:cs="Arial"/>
        </w:rPr>
        <w:t xml:space="preserve"> cíli a zásadami </w:t>
      </w:r>
      <w:r w:rsidR="00D56014" w:rsidRPr="00D56014">
        <w:rPr>
          <w:rFonts w:ascii="Arial" w:hAnsi="Arial" w:cs="Arial"/>
        </w:rPr>
        <w:t xml:space="preserve">udržitelného rozvoje </w:t>
      </w:r>
      <w:r w:rsidR="007169A8">
        <w:rPr>
          <w:rFonts w:ascii="Arial" w:hAnsi="Arial" w:cs="Arial"/>
        </w:rPr>
        <w:t xml:space="preserve">a zásadou </w:t>
      </w:r>
      <w:r w:rsidR="00D56014" w:rsidRPr="00D56014">
        <w:rPr>
          <w:rFonts w:ascii="Arial" w:hAnsi="Arial" w:cs="Arial"/>
        </w:rPr>
        <w:t>„významně nepoškozovat“</w:t>
      </w:r>
      <w:r w:rsidR="007169A8">
        <w:rPr>
          <w:rFonts w:ascii="Arial" w:hAnsi="Arial" w:cs="Arial"/>
        </w:rPr>
        <w:t xml:space="preserve"> („DNSH“) </w:t>
      </w:r>
      <w:r w:rsidR="00D56014" w:rsidRPr="00D56014">
        <w:rPr>
          <w:rFonts w:ascii="Arial" w:hAnsi="Arial" w:cs="Arial"/>
        </w:rPr>
        <w:t>v oblasti životního prostředí</w:t>
      </w:r>
      <w:r w:rsidR="007169A8">
        <w:rPr>
          <w:rFonts w:ascii="Arial" w:hAnsi="Arial" w:cs="Arial"/>
        </w:rPr>
        <w:t xml:space="preserve">. </w:t>
      </w:r>
    </w:p>
    <w:p w14:paraId="541AFFD1" w14:textId="413957ED" w:rsidR="003364F7" w:rsidRPr="00080FA4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</w:t>
      </w:r>
      <w:r w:rsidR="003B5F5C">
        <w:rPr>
          <w:rFonts w:ascii="Arial" w:hAnsi="Arial" w:cs="Arial"/>
          <w:color w:val="000000" w:themeColor="text1"/>
          <w:shd w:val="clear" w:color="auto" w:fill="FFFFFF"/>
        </w:rPr>
        <w:t>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oje a </w:t>
      </w:r>
      <w:r w:rsidR="0093382F">
        <w:rPr>
          <w:rFonts w:ascii="Arial" w:hAnsi="Arial" w:cs="Arial"/>
          <w:color w:val="000000" w:themeColor="text1"/>
          <w:shd w:val="clear" w:color="auto" w:fill="FFFFFF"/>
        </w:rPr>
        <w:t xml:space="preserve">popis </w:t>
      </w:r>
      <w:r>
        <w:rPr>
          <w:rFonts w:ascii="Arial" w:hAnsi="Arial" w:cs="Arial"/>
          <w:color w:val="000000" w:themeColor="text1"/>
          <w:shd w:val="clear" w:color="auto" w:fill="FFFFFF"/>
        </w:rPr>
        <w:t>vlivů projektu na životní prostředí:</w:t>
      </w:r>
    </w:p>
    <w:p w14:paraId="0E09912A" w14:textId="77AF2DA3" w:rsidR="00E0283A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</w:t>
      </w:r>
      <w:r w:rsidR="0009701E">
        <w:rPr>
          <w:rFonts w:ascii="Arial" w:hAnsi="Arial" w:cs="Arial"/>
        </w:rPr>
        <w:t>lima</w:t>
      </w:r>
      <w:r w:rsidR="00495C84">
        <w:rPr>
          <w:rFonts w:ascii="Arial" w:hAnsi="Arial" w:cs="Arial"/>
        </w:rPr>
        <w:t xml:space="preserve"> (</w:t>
      </w:r>
      <w:r w:rsidR="00AF0EFA" w:rsidRPr="00AF0EFA">
        <w:rPr>
          <w:rFonts w:ascii="Arial" w:hAnsi="Arial" w:cs="Arial"/>
        </w:rPr>
        <w:t>zmírňování změny klimatu, přizpůsobování se změně klimatu</w:t>
      </w:r>
      <w:r w:rsidR="00AF0EFA">
        <w:rPr>
          <w:rFonts w:ascii="Arial" w:hAnsi="Arial" w:cs="Arial"/>
        </w:rPr>
        <w:t>)</w:t>
      </w:r>
      <w:r w:rsidR="000719A1">
        <w:rPr>
          <w:rFonts w:ascii="Arial" w:hAnsi="Arial" w:cs="Arial"/>
        </w:rPr>
        <w:t>:</w:t>
      </w:r>
    </w:p>
    <w:p w14:paraId="617A3FD6" w14:textId="75343495" w:rsidR="009B3FC6" w:rsidRPr="0018184E" w:rsidRDefault="00247B60" w:rsidP="0018184E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Dokumentace </w:t>
      </w:r>
      <w:r w:rsidRPr="00247B60">
        <w:rPr>
          <w:rFonts w:ascii="Arial" w:hAnsi="Arial" w:cs="Arial"/>
        </w:rPr>
        <w:t>k prověřování z hlediska klimatického dopadu</w:t>
      </w:r>
      <w:r>
        <w:rPr>
          <w:rFonts w:ascii="Arial" w:hAnsi="Arial" w:cs="Arial"/>
        </w:rPr>
        <w:t xml:space="preserve">, popis, že projektem nedojde ke zvýšení emisí skleníkových plynů a bude zajištěna klimatická odolnost </w:t>
      </w:r>
      <w:r w:rsidR="00B233D3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</w:t>
      </w:r>
      <w:r w:rsidR="0009701E">
        <w:rPr>
          <w:rFonts w:ascii="Arial" w:hAnsi="Arial" w:cs="Arial"/>
        </w:rPr>
        <w:t>;</w:t>
      </w:r>
    </w:p>
    <w:p w14:paraId="149F132C" w14:textId="77777777" w:rsidR="000719A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</w:t>
      </w:r>
      <w:r w:rsidR="0009701E">
        <w:rPr>
          <w:rFonts w:ascii="Arial" w:hAnsi="Arial" w:cs="Arial"/>
        </w:rPr>
        <w:t>držitelné využívání a ochranu vodních zdrojů</w:t>
      </w:r>
      <w:r w:rsidR="000719A1">
        <w:rPr>
          <w:rFonts w:ascii="Arial" w:hAnsi="Arial" w:cs="Arial"/>
        </w:rPr>
        <w:t>:</w:t>
      </w:r>
    </w:p>
    <w:p w14:paraId="20E18047" w14:textId="077A8592" w:rsidR="0009701E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 w:rsidR="00AD2CBF">
        <w:rPr>
          <w:rFonts w:ascii="Arial" w:hAnsi="Arial" w:cs="Arial"/>
        </w:rPr>
        <w:t>,</w:t>
      </w:r>
      <w:r w:rsidR="009124E7">
        <w:rPr>
          <w:rFonts w:ascii="Arial" w:hAnsi="Arial" w:cs="Arial"/>
        </w:rPr>
        <w:t xml:space="preserve"> resp. potenciálně zasažený vodní útvar, a</w:t>
      </w:r>
      <w:r w:rsidR="00AD2CBF">
        <w:rPr>
          <w:rFonts w:ascii="Arial" w:hAnsi="Arial" w:cs="Arial"/>
        </w:rPr>
        <w:t xml:space="preserve"> </w:t>
      </w:r>
      <w:r w:rsidR="0093382F">
        <w:rPr>
          <w:rFonts w:ascii="Arial" w:hAnsi="Arial" w:cs="Arial"/>
        </w:rPr>
        <w:t xml:space="preserve">že </w:t>
      </w:r>
      <w:r w:rsidR="009124E7">
        <w:rPr>
          <w:rFonts w:ascii="Arial" w:hAnsi="Arial" w:cs="Arial"/>
        </w:rPr>
        <w:t>vlivy staveniště nebude zhoršena</w:t>
      </w:r>
      <w:r w:rsidR="00AD2CBF">
        <w:rPr>
          <w:rFonts w:ascii="Arial" w:hAnsi="Arial" w:cs="Arial"/>
        </w:rPr>
        <w:t xml:space="preserve"> kvalita vody a bude </w:t>
      </w:r>
      <w:r w:rsidR="009124E7">
        <w:rPr>
          <w:rFonts w:ascii="Arial" w:hAnsi="Arial" w:cs="Arial"/>
        </w:rPr>
        <w:t>předcházeno vodnímu stresu</w:t>
      </w:r>
      <w:r w:rsidR="0009701E">
        <w:rPr>
          <w:rFonts w:ascii="Arial" w:hAnsi="Arial" w:cs="Arial"/>
        </w:rPr>
        <w:t>;</w:t>
      </w:r>
    </w:p>
    <w:p w14:paraId="4B58281C" w14:textId="5B35ECFF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 w:rsidR="00F25223">
        <w:rPr>
          <w:rFonts w:ascii="Arial" w:hAnsi="Arial" w:cs="Arial"/>
        </w:rPr>
        <w:t>:</w:t>
      </w:r>
    </w:p>
    <w:p w14:paraId="53B09013" w14:textId="1F64BBC4" w:rsidR="00BB187E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</w:t>
      </w:r>
      <w:r w:rsidRPr="000D1522">
        <w:rPr>
          <w:rFonts w:ascii="Arial" w:hAnsi="Arial" w:cs="Arial"/>
        </w:rPr>
        <w:t>odpadem</w:t>
      </w:r>
      <w:r w:rsidR="00BB187E">
        <w:rPr>
          <w:rFonts w:ascii="Arial" w:hAnsi="Arial" w:cs="Arial"/>
        </w:rPr>
        <w:t xml:space="preserve"> (dále jen „opětovné použití“)</w:t>
      </w:r>
      <w:r w:rsidR="00256A8E">
        <w:rPr>
          <w:rFonts w:ascii="Arial" w:hAnsi="Arial" w:cs="Arial"/>
        </w:rPr>
        <w:t>;</w:t>
      </w:r>
    </w:p>
    <w:p w14:paraId="013684BB" w14:textId="2AF65A5E" w:rsidR="0009701E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plán přípravy lze považovat </w:t>
      </w:r>
      <w:r w:rsidR="002510C7">
        <w:rPr>
          <w:rFonts w:ascii="Arial" w:hAnsi="Arial" w:cs="Arial"/>
        </w:rPr>
        <w:t xml:space="preserve">např. </w:t>
      </w:r>
      <w:r w:rsidR="004F24C7">
        <w:rPr>
          <w:rFonts w:ascii="Arial" w:hAnsi="Arial" w:cs="Arial"/>
        </w:rPr>
        <w:t xml:space="preserve">stanovení </w:t>
      </w:r>
      <w:r w:rsidR="00C22A25">
        <w:rPr>
          <w:rFonts w:ascii="Arial" w:hAnsi="Arial" w:cs="Arial"/>
        </w:rPr>
        <w:t>odhado</w:t>
      </w:r>
      <w:r w:rsidR="00485A86">
        <w:rPr>
          <w:rFonts w:ascii="Arial" w:hAnsi="Arial" w:cs="Arial"/>
        </w:rPr>
        <w:t>van</w:t>
      </w:r>
      <w:r w:rsidR="004F24C7">
        <w:rPr>
          <w:rFonts w:ascii="Arial" w:hAnsi="Arial" w:cs="Arial"/>
        </w:rPr>
        <w:t>ých</w:t>
      </w:r>
      <w:r w:rsidR="00485A86">
        <w:rPr>
          <w:rFonts w:ascii="Arial" w:hAnsi="Arial" w:cs="Arial"/>
        </w:rPr>
        <w:t xml:space="preserve"> množství</w:t>
      </w:r>
      <w:r w:rsidR="00BB187E">
        <w:rPr>
          <w:rFonts w:ascii="Arial" w:hAnsi="Arial" w:cs="Arial"/>
        </w:rPr>
        <w:t xml:space="preserve"> jednotlivých kategorií</w:t>
      </w:r>
      <w:r w:rsidR="00485A86">
        <w:rPr>
          <w:rFonts w:ascii="Arial" w:hAnsi="Arial" w:cs="Arial"/>
        </w:rPr>
        <w:t xml:space="preserve"> odpadu</w:t>
      </w:r>
      <w:r w:rsidR="004F24C7">
        <w:rPr>
          <w:rFonts w:ascii="Arial" w:hAnsi="Arial" w:cs="Arial"/>
        </w:rPr>
        <w:t xml:space="preserve"> generovaného a </w:t>
      </w:r>
      <w:r w:rsidR="00955C22">
        <w:rPr>
          <w:rFonts w:ascii="Arial" w:hAnsi="Arial" w:cs="Arial"/>
        </w:rPr>
        <w:t xml:space="preserve">připravovaného k opětovnému použití a </w:t>
      </w:r>
      <w:r w:rsidR="003E17B3">
        <w:rPr>
          <w:rFonts w:ascii="Arial" w:hAnsi="Arial" w:cs="Arial"/>
        </w:rPr>
        <w:t>popis způsobů přípravy</w:t>
      </w:r>
      <w:r w:rsidR="00F93921">
        <w:rPr>
          <w:rFonts w:ascii="Arial" w:hAnsi="Arial" w:cs="Arial"/>
        </w:rPr>
        <w:t>/předání</w:t>
      </w:r>
      <w:r w:rsidR="00EA449E">
        <w:rPr>
          <w:rFonts w:ascii="Arial" w:hAnsi="Arial" w:cs="Arial"/>
        </w:rPr>
        <w:t xml:space="preserve"> a </w:t>
      </w:r>
      <w:r w:rsidR="00832556">
        <w:rPr>
          <w:rFonts w:ascii="Arial" w:hAnsi="Arial" w:cs="Arial"/>
        </w:rPr>
        <w:t>návazných druhů opětovného použití</w:t>
      </w:r>
      <w:r>
        <w:rPr>
          <w:rFonts w:ascii="Arial" w:hAnsi="Arial" w:cs="Arial"/>
        </w:rPr>
        <w:t>,</w:t>
      </w:r>
      <w:r w:rsidR="00832556">
        <w:rPr>
          <w:rFonts w:ascii="Arial" w:hAnsi="Arial" w:cs="Arial"/>
        </w:rPr>
        <w:t xml:space="preserve"> prohlášení žadatele </w:t>
      </w:r>
      <w:r w:rsidR="00FA50E4">
        <w:rPr>
          <w:rFonts w:ascii="Arial" w:hAnsi="Arial" w:cs="Arial"/>
        </w:rPr>
        <w:t xml:space="preserve">o </w:t>
      </w:r>
      <w:r w:rsidR="00611BB2">
        <w:rPr>
          <w:rFonts w:ascii="Arial" w:hAnsi="Arial" w:cs="Arial"/>
        </w:rPr>
        <w:t>aplikaci podmínky</w:t>
      </w:r>
      <w:r w:rsidR="002F7268">
        <w:rPr>
          <w:rFonts w:ascii="Arial" w:hAnsi="Arial" w:cs="Arial"/>
        </w:rPr>
        <w:t xml:space="preserve"> </w:t>
      </w:r>
      <w:r w:rsidR="00356224">
        <w:rPr>
          <w:rFonts w:ascii="Arial" w:hAnsi="Arial" w:cs="Arial"/>
        </w:rPr>
        <w:t xml:space="preserve">zajistit </w:t>
      </w:r>
      <w:r w:rsidR="00284634">
        <w:rPr>
          <w:rFonts w:ascii="Arial" w:hAnsi="Arial" w:cs="Arial"/>
        </w:rPr>
        <w:t>min</w:t>
      </w:r>
      <w:r>
        <w:rPr>
          <w:rFonts w:ascii="Arial" w:hAnsi="Arial" w:cs="Arial"/>
        </w:rPr>
        <w:t>imálně</w:t>
      </w:r>
      <w:r w:rsidR="00284634">
        <w:rPr>
          <w:rFonts w:ascii="Arial" w:hAnsi="Arial" w:cs="Arial"/>
        </w:rPr>
        <w:t xml:space="preserve"> </w:t>
      </w:r>
      <w:r w:rsidR="00BD47C8">
        <w:rPr>
          <w:rFonts w:ascii="Arial" w:hAnsi="Arial" w:cs="Arial"/>
        </w:rPr>
        <w:t>před</w:t>
      </w:r>
      <w:r w:rsidR="00C61BBB">
        <w:rPr>
          <w:rFonts w:ascii="Arial" w:hAnsi="Arial" w:cs="Arial"/>
        </w:rPr>
        <w:t>ání příslušného množství odpadu k</w:t>
      </w:r>
      <w:r w:rsidR="00D51AE0">
        <w:rPr>
          <w:rFonts w:ascii="Arial" w:hAnsi="Arial" w:cs="Arial"/>
        </w:rPr>
        <w:t xml:space="preserve"> opětovnému použití </w:t>
      </w:r>
      <w:r w:rsidR="002F7268">
        <w:rPr>
          <w:rFonts w:ascii="Arial" w:hAnsi="Arial" w:cs="Arial"/>
        </w:rPr>
        <w:t>ve</w:t>
      </w:r>
      <w:r w:rsidR="000C3CF7">
        <w:rPr>
          <w:rFonts w:ascii="Arial" w:hAnsi="Arial" w:cs="Arial"/>
        </w:rPr>
        <w:t xml:space="preserve"> výběrov</w:t>
      </w:r>
      <w:r w:rsidR="00E8456C">
        <w:rPr>
          <w:rFonts w:ascii="Arial" w:hAnsi="Arial" w:cs="Arial"/>
        </w:rPr>
        <w:t>é</w:t>
      </w:r>
      <w:r w:rsidR="002F7268">
        <w:rPr>
          <w:rFonts w:ascii="Arial" w:hAnsi="Arial" w:cs="Arial"/>
        </w:rPr>
        <w:t>m</w:t>
      </w:r>
      <w:r w:rsidR="00E8456C">
        <w:rPr>
          <w:rFonts w:ascii="Arial" w:hAnsi="Arial" w:cs="Arial"/>
        </w:rPr>
        <w:t xml:space="preserve"> řízení </w:t>
      </w:r>
      <w:r w:rsidR="00E41499">
        <w:rPr>
          <w:rFonts w:ascii="Arial" w:hAnsi="Arial" w:cs="Arial"/>
        </w:rPr>
        <w:t>na zhotovitele stavby</w:t>
      </w:r>
      <w:r>
        <w:rPr>
          <w:rFonts w:ascii="Arial" w:hAnsi="Arial" w:cs="Arial"/>
        </w:rPr>
        <w:t>,</w:t>
      </w:r>
      <w:r w:rsidRPr="009D39C0">
        <w:rPr>
          <w:rFonts w:ascii="Arial" w:hAnsi="Arial" w:cs="Arial"/>
        </w:rPr>
        <w:t xml:space="preserve"> </w:t>
      </w:r>
      <w:r w:rsidR="009D39C0" w:rsidRPr="009D39C0">
        <w:rPr>
          <w:rFonts w:ascii="Arial" w:hAnsi="Arial" w:cs="Arial"/>
        </w:rPr>
        <w:t>nebo</w:t>
      </w:r>
      <w:r w:rsidR="009D39C0">
        <w:t xml:space="preserve"> </w:t>
      </w:r>
      <w:r w:rsidRPr="00256A8E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59D19801" w14:textId="70555899" w:rsidR="00CF3B5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 w:rsidR="001E7AFE">
        <w:rPr>
          <w:rFonts w:ascii="Arial" w:hAnsi="Arial" w:cs="Arial"/>
        </w:rPr>
        <w:t>:</w:t>
      </w:r>
    </w:p>
    <w:p w14:paraId="1534D6CD" w14:textId="47F5A0F0" w:rsidR="001E7AFE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 w:rsidR="00EC1ABF">
        <w:rPr>
          <w:rFonts w:ascii="Arial" w:hAnsi="Arial" w:cs="Arial"/>
        </w:rPr>
        <w:t xml:space="preserve"> a budou</w:t>
      </w:r>
      <w:r w:rsidR="00EC1ABF" w:rsidRPr="00EC1ABF">
        <w:rPr>
          <w:rFonts w:ascii="Arial" w:hAnsi="Arial" w:cs="Arial"/>
        </w:rPr>
        <w:t xml:space="preserve"> přijímána opatření ke snížení hluku, prachu a emisí znečišťujících látek při stavebních nebo údržbářských pracích</w:t>
      </w:r>
      <w:r w:rsidR="00BE544A">
        <w:rPr>
          <w:rFonts w:ascii="Arial" w:hAnsi="Arial" w:cs="Arial"/>
        </w:rPr>
        <w:t>;</w:t>
      </w:r>
    </w:p>
    <w:p w14:paraId="10F05FBB" w14:textId="2CEBEBB8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</w:t>
      </w:r>
      <w:r>
        <w:rPr>
          <w:rFonts w:ascii="Arial" w:hAnsi="Arial" w:cs="Arial"/>
        </w:rPr>
        <w:t xml:space="preserve"> hlukové zátěže</w:t>
      </w:r>
      <w:r w:rsidRPr="00621F70">
        <w:rPr>
          <w:rFonts w:ascii="Arial" w:hAnsi="Arial" w:cs="Arial"/>
        </w:rPr>
        <w:t xml:space="preserve"> obyvatel</w:t>
      </w:r>
      <w:r>
        <w:rPr>
          <w:rFonts w:ascii="Arial" w:hAnsi="Arial" w:cs="Arial"/>
        </w:rPr>
        <w:t>stva a světelného znečištění;</w:t>
      </w:r>
    </w:p>
    <w:p w14:paraId="1BBB444B" w14:textId="15BE0CF6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 w:rsidR="00BE544A">
        <w:rPr>
          <w:rFonts w:ascii="Arial" w:hAnsi="Arial" w:cs="Arial"/>
        </w:rPr>
        <w:t>:</w:t>
      </w:r>
    </w:p>
    <w:p w14:paraId="4505BAFB" w14:textId="352BFA65" w:rsidR="008C56C0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741AC6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="00741AC6" w:rsidRPr="00741AC6">
        <w:rPr>
          <w:rFonts w:ascii="Arial" w:hAnsi="Arial" w:cs="Arial"/>
        </w:rPr>
        <w:t xml:space="preserve">projektem nedojde k negativnímu ovlivnění </w:t>
      </w:r>
      <w:r w:rsidR="00123B0A">
        <w:rPr>
          <w:rFonts w:ascii="Arial" w:hAnsi="Arial" w:cs="Arial"/>
        </w:rPr>
        <w:t xml:space="preserve">zvláště </w:t>
      </w:r>
      <w:r w:rsidR="00741AC6" w:rsidRPr="00741AC6">
        <w:rPr>
          <w:rFonts w:ascii="Arial" w:hAnsi="Arial" w:cs="Arial"/>
        </w:rPr>
        <w:t>chráněných území</w:t>
      </w:r>
      <w:r w:rsidR="00123B0A">
        <w:rPr>
          <w:rFonts w:ascii="Arial" w:hAnsi="Arial" w:cs="Arial"/>
        </w:rPr>
        <w:t>, soustavy Natura 2000 a zvláště chráněných druhů rostlin a živočichů</w:t>
      </w:r>
      <w:r w:rsidR="008C56C0">
        <w:rPr>
          <w:rFonts w:ascii="Arial" w:hAnsi="Arial" w:cs="Arial"/>
        </w:rPr>
        <w:t>;</w:t>
      </w:r>
    </w:p>
    <w:p w14:paraId="0440C246" w14:textId="54B2D8DC" w:rsidR="00CF3B51" w:rsidRPr="00A519FA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A519FA">
        <w:rPr>
          <w:rFonts w:ascii="Arial" w:hAnsi="Arial" w:cs="Arial"/>
        </w:rPr>
        <w:t xml:space="preserve">popis </w:t>
      </w:r>
      <w:r w:rsidR="004E3CE3" w:rsidRPr="00A519FA">
        <w:rPr>
          <w:rFonts w:ascii="Arial" w:hAnsi="Arial" w:cs="Arial"/>
        </w:rPr>
        <w:t>zohlednění požadavků ochrany přírody a krajiny na technické řešení projektu v dotčeném území</w:t>
      </w:r>
      <w:r w:rsidR="00621F70" w:rsidRPr="00A519FA">
        <w:rPr>
          <w:rFonts w:ascii="Arial" w:hAnsi="Arial" w:cs="Arial"/>
        </w:rPr>
        <w:t>;</w:t>
      </w:r>
    </w:p>
    <w:p w14:paraId="2DA4286B" w14:textId="5C057EBF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jakým způsobem jsou v projektu minimalizovány zábory kvalitních zemědělských půd a lesních půd, a kvantifikace případných záborů zemědělských a lesních půd;</w:t>
      </w:r>
    </w:p>
    <w:p w14:paraId="3D4CC310" w14:textId="2EDE7F2F" w:rsidR="00504465" w:rsidRPr="003531B7" w:rsidRDefault="00504465" w:rsidP="003531B7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3531B7">
        <w:rPr>
          <w:rFonts w:ascii="Arial" w:hAnsi="Arial" w:cs="Arial"/>
        </w:rPr>
        <w:t xml:space="preserve">Popis </w:t>
      </w:r>
      <w:r w:rsidR="00DD6768" w:rsidRPr="003531B7">
        <w:rPr>
          <w:rFonts w:ascii="Arial" w:hAnsi="Arial" w:cs="Arial"/>
        </w:rPr>
        <w:t xml:space="preserve">výsledků </w:t>
      </w:r>
      <w:r w:rsidRPr="003531B7">
        <w:rPr>
          <w:rFonts w:ascii="Arial" w:hAnsi="Arial" w:cs="Arial"/>
        </w:rPr>
        <w:t>zjišťovacího řízení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posuzování vlivů</w:t>
      </w:r>
      <w:r w:rsidR="00481A8E" w:rsidRPr="003531B7">
        <w:rPr>
          <w:rFonts w:ascii="Arial" w:hAnsi="Arial" w:cs="Arial"/>
        </w:rPr>
        <w:t xml:space="preserve"> záměru</w:t>
      </w:r>
      <w:r w:rsidRPr="003531B7">
        <w:rPr>
          <w:rFonts w:ascii="Arial" w:hAnsi="Arial" w:cs="Arial"/>
        </w:rPr>
        <w:t xml:space="preserve"> na životní prostředí podle zákona č. 100/2001 Sb.,</w:t>
      </w:r>
      <w:r w:rsidR="003531B7" w:rsidRPr="003531B7">
        <w:rPr>
          <w:rFonts w:ascii="Arial" w:hAnsi="Arial" w:cs="Arial"/>
        </w:rPr>
        <w:t xml:space="preserve"> o posuzování vlivů na životní prostředí a o změně některých souvisejících zákonů (zákon o posuzování vlivů na životní prostředí)</w:t>
      </w:r>
      <w:r w:rsidR="003531B7">
        <w:rPr>
          <w:rFonts w:ascii="Arial" w:hAnsi="Arial" w:cs="Arial"/>
        </w:rPr>
        <w:t>, ve znění pozdějších předpisů,</w:t>
      </w:r>
      <w:r w:rsidR="00DD6768" w:rsidRPr="003531B7">
        <w:rPr>
          <w:rFonts w:ascii="Arial" w:hAnsi="Arial" w:cs="Arial"/>
        </w:rPr>
        <w:t xml:space="preserve"> nebo</w:t>
      </w:r>
      <w:r w:rsidR="00481A8E" w:rsidRPr="003531B7">
        <w:rPr>
          <w:rFonts w:ascii="Arial" w:hAnsi="Arial" w:cs="Arial"/>
        </w:rPr>
        <w:t xml:space="preserve"> posouzení vlivů záměru na lokality soustavy Natura 2000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pokud jsou u projektu relevantní</w:t>
      </w:r>
      <w:r w:rsidR="005E7B91" w:rsidRPr="003531B7">
        <w:rPr>
          <w:rFonts w:ascii="Arial" w:hAnsi="Arial" w:cs="Arial"/>
        </w:rPr>
        <w:t>;</w:t>
      </w:r>
    </w:p>
    <w:p w14:paraId="540E79AF" w14:textId="5A1B7A2F" w:rsidR="005E7B91" w:rsidRPr="00080FA4" w:rsidRDefault="005E7B9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5E7B91">
        <w:rPr>
          <w:rFonts w:ascii="Arial" w:hAnsi="Arial" w:cs="Arial"/>
        </w:rPr>
        <w:t xml:space="preserve">Návrh zmírňujících a kompenzačních opatření ve fázi realizace (výstavby) a ve fázi provozu </w:t>
      </w:r>
      <w:r w:rsidR="00250039">
        <w:rPr>
          <w:rFonts w:ascii="Arial" w:hAnsi="Arial" w:cs="Arial"/>
        </w:rPr>
        <w:t xml:space="preserve">dotčené </w:t>
      </w:r>
      <w:r w:rsidR="00DE486C">
        <w:rPr>
          <w:rFonts w:ascii="Arial" w:hAnsi="Arial" w:cs="Arial"/>
        </w:rPr>
        <w:t>infrastruktury pro cyklistickou dopravu</w:t>
      </w:r>
      <w:r>
        <w:rPr>
          <w:rFonts w:ascii="Arial" w:hAnsi="Arial" w:cs="Arial"/>
        </w:rPr>
        <w:t>, pokud jsou u projektu relevantní.</w:t>
      </w:r>
    </w:p>
    <w:p w14:paraId="69C8F03B" w14:textId="77DB86D1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27546049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0"/>
      <w:bookmarkEnd w:id="21"/>
      <w:bookmarkEnd w:id="25"/>
    </w:p>
    <w:p w14:paraId="444E505F" w14:textId="77777777" w:rsidR="00263E63" w:rsidRPr="00C321D5" w:rsidRDefault="00263E63" w:rsidP="00263E63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0B6E1B1D" w14:textId="77777777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1A12EFC5" w14:textId="2CB66851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6B2AE7A3" w14:textId="5D8C5DF8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</w:t>
      </w:r>
      <w:r w:rsidRPr="00DF7F49">
        <w:rPr>
          <w:rFonts w:ascii="Arial" w:hAnsi="Arial" w:cs="Arial"/>
        </w:rPr>
        <w:t xml:space="preserve">projekt (viz příloha Specifických pravidel č. </w:t>
      </w:r>
      <w:r w:rsidR="00CF652B" w:rsidRPr="00DF7F49">
        <w:rPr>
          <w:rFonts w:ascii="Arial" w:hAnsi="Arial" w:cs="Arial"/>
        </w:rPr>
        <w:t>1</w:t>
      </w:r>
      <w:r w:rsidR="0022775E" w:rsidRPr="00DF7F49">
        <w:rPr>
          <w:rFonts w:ascii="Arial" w:hAnsi="Arial" w:cs="Arial"/>
        </w:rPr>
        <w:t>B</w:t>
      </w:r>
      <w:r w:rsidR="00CF652B" w:rsidRPr="0022775E">
        <w:rPr>
          <w:rFonts w:ascii="Arial" w:hAnsi="Arial" w:cs="Arial"/>
        </w:rPr>
        <w:t xml:space="preserve"> </w:t>
      </w:r>
      <w:r w:rsidRPr="0022775E">
        <w:rPr>
          <w:rFonts w:ascii="Arial" w:hAnsi="Arial" w:cs="Arial"/>
        </w:rPr>
        <w:t>Metodické listy indikátorů).</w:t>
      </w:r>
    </w:p>
    <w:p w14:paraId="6CFDDA1E" w14:textId="61A5A7BC" w:rsidR="00B87155" w:rsidRDefault="00B87155" w:rsidP="00574DFF">
      <w:pPr>
        <w:jc w:val="both"/>
        <w:rPr>
          <w:rFonts w:ascii="Arial" w:hAnsi="Arial" w:cs="Arial"/>
        </w:rPr>
      </w:pPr>
    </w:p>
    <w:p w14:paraId="2B20B46F" w14:textId="77777777" w:rsidR="00B87155" w:rsidRDefault="00B87155" w:rsidP="00574DFF">
      <w:pPr>
        <w:jc w:val="both"/>
        <w:rPr>
          <w:rFonts w:ascii="Arial" w:hAnsi="Arial" w:cs="Arial"/>
        </w:rPr>
      </w:pP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lastRenderedPageBreak/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8368B90" w14:textId="77777777" w:rsidR="00A93DD1" w:rsidRPr="00C8294C" w:rsidRDefault="00A93DD1" w:rsidP="005D50E0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C8294C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761 101 (RCO 58) - Podpořená specializovaná cyklistická infrastruktura</w:t>
            </w:r>
          </w:p>
          <w:p w14:paraId="2EC8FFA6" w14:textId="77777777" w:rsidR="006551BD" w:rsidRPr="0018184E" w:rsidRDefault="006551BD" w:rsidP="005D50E0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BAF410" w14:textId="77777777" w:rsidR="00A93DD1" w:rsidRPr="00C8294C" w:rsidRDefault="00A93DD1" w:rsidP="005D50E0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C8294C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764 010 - Parkovací místa pro jízdní kola</w:t>
            </w:r>
          </w:p>
          <w:p w14:paraId="7F299E6D" w14:textId="77777777" w:rsidR="006551BD" w:rsidRPr="0018184E" w:rsidRDefault="006551BD" w:rsidP="005D50E0">
            <w:pPr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660"/>
        <w:gridCol w:w="1135"/>
        <w:gridCol w:w="2345"/>
        <w:gridCol w:w="1434"/>
        <w:gridCol w:w="2493"/>
      </w:tblGrid>
      <w:tr w:rsidR="00164D2B" w14:paraId="41161E43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EB272CB" w14:textId="77777777" w:rsidR="00164D2B" w:rsidRDefault="00164D2B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7EEAC323" w14:textId="77777777" w:rsidR="00164D2B" w:rsidRDefault="00164D2B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0F4D1D6A" w14:textId="77777777" w:rsidR="00164D2B" w:rsidRDefault="00164D2B" w:rsidP="009E3CD8">
            <w:pPr>
              <w:jc w:val="both"/>
            </w:pPr>
          </w:p>
        </w:tc>
        <w:tc>
          <w:tcPr>
            <w:tcW w:w="1149" w:type="dxa"/>
          </w:tcPr>
          <w:p w14:paraId="1C6E1D30" w14:textId="77777777" w:rsidR="00164D2B" w:rsidRPr="00164D2B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7627E53" w14:textId="77777777" w:rsidR="00164D2B" w:rsidRPr="00FB6E53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FB6E53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2894FF5C" w14:textId="77777777" w:rsidR="00164D2B" w:rsidRPr="00164D2B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71531A7" w14:textId="77777777" w:rsidR="00164D2B" w:rsidRPr="004901AC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B6E53">
              <w:rPr>
                <w:rFonts w:cstheme="minorHAnsi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31ECD95" w14:textId="77777777" w:rsidR="00164D2B" w:rsidRPr="00D75568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FC16E9F" w14:textId="77777777" w:rsidR="00164D2B" w:rsidRPr="004901AC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B6E53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ABDAB05" w14:textId="77777777" w:rsidR="00164D2B" w:rsidRPr="00D75568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956C6D1" w14:textId="77777777" w:rsidR="00164D2B" w:rsidRPr="004901AC" w:rsidRDefault="00164D2B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B6E53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164D2B" w14:paraId="679BD5A7" w14:textId="77777777" w:rsidTr="00164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E4FE619" w14:textId="77777777" w:rsidR="00A93DD1" w:rsidRPr="00C8294C" w:rsidRDefault="00A93DD1" w:rsidP="00A93DD1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C8294C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761 201 (RCR 64) - Počet uživatelů specializované cyklistické infrastruktury za rok</w:t>
            </w:r>
          </w:p>
          <w:p w14:paraId="0893BE1E" w14:textId="77777777" w:rsidR="00164D2B" w:rsidRDefault="00164D2B" w:rsidP="009E3CD8">
            <w:pPr>
              <w:jc w:val="both"/>
            </w:pPr>
          </w:p>
        </w:tc>
        <w:tc>
          <w:tcPr>
            <w:tcW w:w="1149" w:type="dxa"/>
          </w:tcPr>
          <w:p w14:paraId="26F14D35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122BA899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2FEFADDB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</w:tcPr>
          <w:p w14:paraId="18ED6DD9" w14:textId="77777777" w:rsidR="00164D2B" w:rsidRDefault="00164D2B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7741FAF" w:rsidR="00574DFF" w:rsidRPr="003F04D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1AA461F6" w14:textId="0A24BBCC" w:rsidR="00781C2D" w:rsidRPr="006D444E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16"/>
      <w:bookmarkStart w:id="27" w:name="_Toc127546050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6"/>
      <w:bookmarkEnd w:id="27"/>
    </w:p>
    <w:p w14:paraId="00025E32" w14:textId="08322409" w:rsidR="00DD546A" w:rsidRPr="00DF7F49" w:rsidRDefault="00850B5A" w:rsidP="00085D56">
      <w:pPr>
        <w:spacing w:before="120"/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 xml:space="preserve">Žadatel stanoví ceny do rozpočtu projektu za účelem zjištění předpokládané výše přímých </w:t>
      </w:r>
      <w:r w:rsidR="00AD4C7E" w:rsidRPr="00DF7F49">
        <w:rPr>
          <w:rFonts w:ascii="Arial" w:hAnsi="Arial" w:cs="Arial"/>
        </w:rPr>
        <w:t>výdajů</w:t>
      </w:r>
      <w:r w:rsidR="00C37F3D" w:rsidRPr="00DF7F49">
        <w:rPr>
          <w:rFonts w:ascii="Arial" w:eastAsiaTheme="majorEastAsia" w:hAnsi="Arial" w:cs="Arial"/>
        </w:rPr>
        <w:t xml:space="preserve"> projekt</w:t>
      </w:r>
      <w:r w:rsidR="001A07AA" w:rsidRPr="00DF7F49">
        <w:rPr>
          <w:rFonts w:ascii="Arial" w:eastAsiaTheme="majorEastAsia" w:hAnsi="Arial" w:cs="Arial"/>
        </w:rPr>
        <w:t>u.</w:t>
      </w:r>
      <w:r w:rsidR="001A07AA" w:rsidRPr="00DF7F49">
        <w:t xml:space="preserve"> </w:t>
      </w:r>
      <w:r w:rsidR="001A07AA" w:rsidRPr="00DF7F49">
        <w:rPr>
          <w:rFonts w:ascii="Arial" w:eastAsiaTheme="majorEastAsia" w:hAnsi="Arial" w:cs="Arial"/>
        </w:rPr>
        <w:t>ŘO doporučuje při přípravě rozpočtu projektu</w:t>
      </w:r>
      <w:r w:rsidR="00B7723B" w:rsidRPr="00DF7F49">
        <w:rPr>
          <w:rFonts w:ascii="Arial" w:eastAsiaTheme="majorEastAsia" w:hAnsi="Arial" w:cs="Arial"/>
        </w:rPr>
        <w:t xml:space="preserve"> </w:t>
      </w:r>
      <w:r w:rsidR="001A07AA" w:rsidRPr="00DF7F49">
        <w:rPr>
          <w:rFonts w:ascii="Arial" w:eastAsiaTheme="majorEastAsia" w:hAnsi="Arial" w:cs="Arial"/>
        </w:rPr>
        <w:t>/</w:t>
      </w:r>
      <w:r w:rsidR="00B7723B" w:rsidRPr="00DF7F49">
        <w:rPr>
          <w:rFonts w:ascii="Arial" w:eastAsiaTheme="majorEastAsia" w:hAnsi="Arial" w:cs="Arial"/>
        </w:rPr>
        <w:t xml:space="preserve"> </w:t>
      </w:r>
      <w:r w:rsidR="001A07AA" w:rsidRPr="00DF7F49">
        <w:rPr>
          <w:rFonts w:ascii="Arial" w:eastAsiaTheme="majorEastAsia" w:hAnsi="Arial" w:cs="Arial"/>
        </w:rPr>
        <w:t>veřejných zakázek zohlednit vývoj cen na trhu</w:t>
      </w:r>
      <w:r w:rsidR="005E05CE" w:rsidRPr="00DF7F49">
        <w:rPr>
          <w:rStyle w:val="Znakapoznpodarou"/>
          <w:rFonts w:ascii="Arial" w:eastAsiaTheme="majorEastAsia" w:hAnsi="Arial" w:cs="Arial"/>
        </w:rPr>
        <w:footnoteReference w:id="2"/>
      </w:r>
      <w:r w:rsidR="00AD4C7E" w:rsidRPr="00DF7F49">
        <w:rPr>
          <w:rFonts w:ascii="Arial" w:eastAsiaTheme="majorEastAsia" w:hAnsi="Arial" w:cs="Arial"/>
        </w:rPr>
        <w:t xml:space="preserve">. </w:t>
      </w:r>
      <w:r w:rsidR="00781C2D" w:rsidRPr="00DF7F49">
        <w:rPr>
          <w:rFonts w:ascii="Arial" w:hAnsi="Arial" w:cs="Arial"/>
        </w:rPr>
        <w:t>Nad rámec rozpočtu projekt</w:t>
      </w:r>
      <w:r w:rsidR="00A011BB" w:rsidRPr="00DF7F49">
        <w:rPr>
          <w:rFonts w:ascii="Arial" w:hAnsi="Arial" w:cs="Arial"/>
        </w:rPr>
        <w:t>u, který je zpracováván v MS2021</w:t>
      </w:r>
      <w:r w:rsidR="00781C2D" w:rsidRPr="00DF7F49">
        <w:rPr>
          <w:rFonts w:ascii="Arial" w:hAnsi="Arial" w:cs="Arial"/>
        </w:rPr>
        <w:t>+</w:t>
      </w:r>
      <w:r w:rsidR="0000247B" w:rsidRPr="00DF7F49">
        <w:rPr>
          <w:rFonts w:ascii="Arial" w:hAnsi="Arial" w:cs="Arial"/>
        </w:rPr>
        <w:t>,</w:t>
      </w:r>
      <w:r w:rsidR="00EC073B" w:rsidRPr="00DF7F49">
        <w:rPr>
          <w:rFonts w:ascii="Arial" w:hAnsi="Arial" w:cs="Arial"/>
        </w:rPr>
        <w:t xml:space="preserve"> a</w:t>
      </w:r>
      <w:r w:rsidR="003E77AD" w:rsidRPr="00DF7F49">
        <w:rPr>
          <w:rFonts w:ascii="Arial" w:hAnsi="Arial" w:cs="Arial"/>
        </w:rPr>
        <w:t xml:space="preserve"> </w:t>
      </w:r>
      <w:r w:rsidR="00EC073B" w:rsidRPr="00DF7F49">
        <w:rPr>
          <w:rFonts w:ascii="Arial" w:hAnsi="Arial" w:cs="Arial"/>
        </w:rPr>
        <w:t xml:space="preserve">povinné přílohy žádosti o podporu </w:t>
      </w:r>
      <w:r w:rsidR="00575976" w:rsidRPr="00DF7F49">
        <w:rPr>
          <w:rFonts w:ascii="Arial" w:hAnsi="Arial" w:cs="Arial"/>
        </w:rPr>
        <w:t xml:space="preserve">Podklady </w:t>
      </w:r>
      <w:r w:rsidR="000E7E35" w:rsidRPr="00DF7F49">
        <w:rPr>
          <w:rFonts w:ascii="Arial" w:hAnsi="Arial" w:cs="Arial"/>
        </w:rPr>
        <w:t xml:space="preserve">pro stanovení kategorií </w:t>
      </w:r>
      <w:r w:rsidR="001923F8" w:rsidRPr="00DF7F49">
        <w:rPr>
          <w:rFonts w:ascii="Arial" w:hAnsi="Arial" w:cs="Arial"/>
        </w:rPr>
        <w:t xml:space="preserve">intervencí a </w:t>
      </w:r>
      <w:r w:rsidR="00F92610" w:rsidRPr="00DF7F49">
        <w:rPr>
          <w:rFonts w:ascii="Arial" w:hAnsi="Arial" w:cs="Arial"/>
        </w:rPr>
        <w:t>kontrolu limitů</w:t>
      </w:r>
      <w:r w:rsidR="00781C2D" w:rsidRPr="00DF7F49">
        <w:rPr>
          <w:rFonts w:ascii="Arial" w:hAnsi="Arial" w:cs="Arial"/>
        </w:rPr>
        <w:t xml:space="preserve"> zpracovává žadatel podrobn</w:t>
      </w:r>
      <w:r w:rsidR="00B82584" w:rsidRPr="00DF7F49">
        <w:rPr>
          <w:rFonts w:ascii="Arial" w:hAnsi="Arial" w:cs="Arial"/>
        </w:rPr>
        <w:t>ý</w:t>
      </w:r>
      <w:r w:rsidR="00781C2D" w:rsidRPr="00DF7F49">
        <w:rPr>
          <w:rFonts w:ascii="Arial" w:hAnsi="Arial" w:cs="Arial"/>
        </w:rPr>
        <w:t xml:space="preserve"> rozpoč</w:t>
      </w:r>
      <w:r w:rsidR="00B82584" w:rsidRPr="00DF7F49">
        <w:rPr>
          <w:rFonts w:ascii="Arial" w:hAnsi="Arial" w:cs="Arial"/>
        </w:rPr>
        <w:t>e</w:t>
      </w:r>
      <w:r w:rsidR="00781C2D" w:rsidRPr="00DF7F49">
        <w:rPr>
          <w:rFonts w:ascii="Arial" w:hAnsi="Arial" w:cs="Arial"/>
        </w:rPr>
        <w:t>t</w:t>
      </w:r>
      <w:r w:rsidR="00EC073B" w:rsidRPr="00DF7F49">
        <w:rPr>
          <w:rStyle w:val="Znakapoznpodarou"/>
          <w:rFonts w:ascii="Arial" w:eastAsiaTheme="majorEastAsia" w:hAnsi="Arial" w:cs="Arial"/>
        </w:rPr>
        <w:footnoteReference w:id="3"/>
      </w:r>
      <w:r w:rsidR="00781C2D" w:rsidRPr="00DF7F49">
        <w:rPr>
          <w:rFonts w:ascii="Arial" w:hAnsi="Arial" w:cs="Arial"/>
        </w:rPr>
        <w:t xml:space="preserve"> </w:t>
      </w:r>
      <w:r w:rsidR="00B82584" w:rsidRPr="00DF7F49">
        <w:rPr>
          <w:rFonts w:ascii="Arial" w:hAnsi="Arial" w:cs="Arial"/>
        </w:rPr>
        <w:t xml:space="preserve">- </w:t>
      </w:r>
      <w:r w:rsidR="00BA6158" w:rsidRPr="00DF7F49">
        <w:rPr>
          <w:rFonts w:ascii="Arial" w:hAnsi="Arial" w:cs="Arial"/>
        </w:rPr>
        <w:t>R</w:t>
      </w:r>
      <w:r w:rsidR="00B82584" w:rsidRPr="00DF7F49">
        <w:rPr>
          <w:rFonts w:ascii="Arial" w:hAnsi="Arial" w:cs="Arial"/>
        </w:rPr>
        <w:t xml:space="preserve">ozpočet stavebních prací jako přílohu žádosti o podporu č. </w:t>
      </w:r>
      <w:r w:rsidR="004901AC" w:rsidRPr="00DF7F49">
        <w:rPr>
          <w:rFonts w:ascii="Arial" w:hAnsi="Arial" w:cs="Arial"/>
        </w:rPr>
        <w:t>8</w:t>
      </w:r>
      <w:r w:rsidR="00B82584" w:rsidRPr="00DF7F49">
        <w:rPr>
          <w:rFonts w:ascii="Arial" w:hAnsi="Arial" w:cs="Arial"/>
        </w:rPr>
        <w:t>.</w:t>
      </w:r>
      <w:r w:rsidR="00497A5B" w:rsidRPr="00DF7F49">
        <w:rPr>
          <w:rFonts w:ascii="Arial" w:hAnsi="Arial" w:cs="Arial"/>
        </w:rPr>
        <w:t xml:space="preserve"> </w:t>
      </w:r>
      <w:r w:rsidR="00085D56" w:rsidRPr="00DF7F49">
        <w:rPr>
          <w:rFonts w:ascii="Arial" w:hAnsi="Arial" w:cs="Arial"/>
        </w:rPr>
        <w:t xml:space="preserve">Pravidla pro sestavení </w:t>
      </w:r>
      <w:r w:rsidR="00C56022" w:rsidRPr="00DF7F49">
        <w:rPr>
          <w:rFonts w:ascii="Arial" w:hAnsi="Arial" w:cs="Arial"/>
        </w:rPr>
        <w:t xml:space="preserve">tohoto </w:t>
      </w:r>
      <w:r w:rsidR="00085D56" w:rsidRPr="00DF7F49">
        <w:rPr>
          <w:rFonts w:ascii="Arial" w:hAnsi="Arial" w:cs="Arial"/>
        </w:rPr>
        <w:t>rozpočtu jsou uveden</w:t>
      </w:r>
      <w:r w:rsidR="00C56022" w:rsidRPr="00DF7F49">
        <w:rPr>
          <w:rFonts w:ascii="Arial" w:hAnsi="Arial" w:cs="Arial"/>
        </w:rPr>
        <w:t>a</w:t>
      </w:r>
      <w:r w:rsidR="00085D56" w:rsidRPr="00DF7F49">
        <w:rPr>
          <w:rFonts w:ascii="Arial" w:hAnsi="Arial" w:cs="Arial"/>
        </w:rPr>
        <w:t xml:space="preserve"> v</w:t>
      </w:r>
      <w:r w:rsidR="00742842" w:rsidRPr="00DF7F49">
        <w:rPr>
          <w:rFonts w:ascii="Arial" w:hAnsi="Arial" w:cs="Arial"/>
        </w:rPr>
        <w:t> kap</w:t>
      </w:r>
      <w:r w:rsidR="00C7224D" w:rsidRPr="00DF7F49">
        <w:rPr>
          <w:rFonts w:ascii="Arial" w:hAnsi="Arial" w:cs="Arial"/>
        </w:rPr>
        <w:t>itole</w:t>
      </w:r>
      <w:r w:rsidR="00742842" w:rsidRPr="00DF7F49">
        <w:rPr>
          <w:rFonts w:ascii="Arial" w:hAnsi="Arial" w:cs="Arial"/>
        </w:rPr>
        <w:t xml:space="preserve"> </w:t>
      </w:r>
      <w:r w:rsidR="0022775E" w:rsidRPr="00DF7F49">
        <w:rPr>
          <w:rFonts w:ascii="Arial" w:hAnsi="Arial" w:cs="Arial"/>
        </w:rPr>
        <w:t>3.3.7</w:t>
      </w:r>
      <w:r w:rsidR="00C56022" w:rsidRPr="00DF7F49">
        <w:rPr>
          <w:rFonts w:ascii="Arial" w:hAnsi="Arial" w:cs="Arial"/>
        </w:rPr>
        <w:t xml:space="preserve"> </w:t>
      </w:r>
      <w:r w:rsidR="00AD42E1" w:rsidRPr="00DF7F49">
        <w:rPr>
          <w:rFonts w:ascii="Arial" w:hAnsi="Arial" w:cs="Arial"/>
        </w:rPr>
        <w:t>Specifických pravidel</w:t>
      </w:r>
      <w:r w:rsidR="00085D56" w:rsidRPr="00DF7F49">
        <w:rPr>
          <w:rFonts w:ascii="Arial" w:hAnsi="Arial" w:cs="Arial"/>
        </w:rPr>
        <w:t>.</w:t>
      </w:r>
    </w:p>
    <w:p w14:paraId="14CF1C8C" w14:textId="567F3FBA" w:rsidR="00085D56" w:rsidRPr="00085D56" w:rsidRDefault="00085D56" w:rsidP="00085D56">
      <w:pPr>
        <w:spacing w:before="120"/>
        <w:jc w:val="both"/>
        <w:rPr>
          <w:rFonts w:ascii="Arial" w:hAnsi="Arial" w:cs="Arial"/>
        </w:rPr>
      </w:pPr>
      <w:r w:rsidRPr="00DF7F49">
        <w:rPr>
          <w:rFonts w:ascii="Arial" w:hAnsi="Arial" w:cs="Arial"/>
        </w:rPr>
        <w:t>V případě, že žadatel dokládá již položkový rozpočet ve stupni připravenosti k realizaci stavby/zahájení zadávacího řízení</w:t>
      </w:r>
      <w:r w:rsidR="00C56022" w:rsidRPr="00DF7F49">
        <w:rPr>
          <w:rFonts w:ascii="Arial" w:hAnsi="Arial" w:cs="Arial"/>
        </w:rPr>
        <w:t>,</w:t>
      </w:r>
      <w:r w:rsidRPr="00DF7F49">
        <w:rPr>
          <w:rFonts w:ascii="Arial" w:hAnsi="Arial" w:cs="Arial"/>
        </w:rPr>
        <w:t xml:space="preserve"> je specifikace stanovení předpokládané hodnoty uvedena v</w:t>
      </w:r>
      <w:r w:rsidR="00B90963" w:rsidRPr="00DF7F49">
        <w:rPr>
          <w:rFonts w:ascii="Arial" w:hAnsi="Arial" w:cs="Arial"/>
        </w:rPr>
        <w:t> </w:t>
      </w:r>
      <w:r w:rsidRPr="00DF7F49">
        <w:rPr>
          <w:rFonts w:ascii="Arial" w:hAnsi="Arial" w:cs="Arial"/>
        </w:rPr>
        <w:t>O</w:t>
      </w:r>
      <w:r w:rsidR="00B90963" w:rsidRPr="00DF7F49">
        <w:rPr>
          <w:rFonts w:ascii="Arial" w:hAnsi="Arial" w:cs="Arial"/>
        </w:rPr>
        <w:t>becných pravidlech</w:t>
      </w:r>
      <w:r w:rsidRPr="00DF7F49">
        <w:rPr>
          <w:rFonts w:ascii="Arial" w:hAnsi="Arial" w:cs="Arial"/>
        </w:rPr>
        <w:t xml:space="preserve"> v kapitole 5.4 Speciální úprava předkládání dokumentace na stavební </w:t>
      </w:r>
      <w:r w:rsidRPr="00DF7F49">
        <w:rPr>
          <w:rFonts w:ascii="Arial" w:hAnsi="Arial" w:cs="Arial"/>
        </w:rPr>
        <w:lastRenderedPageBreak/>
        <w:t xml:space="preserve">práce. Žadatel </w:t>
      </w:r>
      <w:r w:rsidR="004C2C5B" w:rsidRPr="00DF7F49">
        <w:rPr>
          <w:rFonts w:ascii="Arial" w:hAnsi="Arial" w:cs="Arial"/>
        </w:rPr>
        <w:t xml:space="preserve">v podkladech pro hodnocení </w:t>
      </w:r>
      <w:r w:rsidRPr="00DF7F49">
        <w:rPr>
          <w:rFonts w:ascii="Arial" w:hAnsi="Arial" w:cs="Arial"/>
        </w:rPr>
        <w:t>uvede, podle jaké cenové hladiny byl rozpočet sestaven.</w:t>
      </w:r>
    </w:p>
    <w:p w14:paraId="22A313C3" w14:textId="6ABCB32F" w:rsidR="008C6ADB" w:rsidRPr="008C6ADB" w:rsidRDefault="00085D56" w:rsidP="0091703A">
      <w:pPr>
        <w:spacing w:before="120"/>
        <w:jc w:val="both"/>
        <w:rPr>
          <w:rFonts w:ascii="Arial" w:hAnsi="Arial" w:cs="Arial"/>
        </w:rPr>
      </w:pPr>
      <w:r w:rsidRPr="00085D56">
        <w:rPr>
          <w:rFonts w:ascii="Arial" w:hAnsi="Arial" w:cs="Arial"/>
        </w:rPr>
        <w:t>V případě, že žadatel dokládá rozpočet v podobě zjednodušeného položkového rozpočtu či jsou obecně v rozpočtu uvedeny komplety</w:t>
      </w:r>
      <w:r w:rsidR="00B7723B">
        <w:rPr>
          <w:rFonts w:ascii="Arial" w:hAnsi="Arial" w:cs="Arial"/>
        </w:rPr>
        <w:t xml:space="preserve"> </w:t>
      </w:r>
      <w:r w:rsidRPr="00085D56">
        <w:rPr>
          <w:rFonts w:ascii="Arial" w:hAnsi="Arial" w:cs="Arial"/>
        </w:rPr>
        <w:t>/</w:t>
      </w:r>
      <w:r w:rsidR="00B7723B">
        <w:rPr>
          <w:rFonts w:ascii="Arial" w:hAnsi="Arial" w:cs="Arial"/>
        </w:rPr>
        <w:t xml:space="preserve"> </w:t>
      </w:r>
      <w:r w:rsidRPr="00085D56">
        <w:rPr>
          <w:rFonts w:ascii="Arial" w:hAnsi="Arial" w:cs="Arial"/>
        </w:rPr>
        <w:t xml:space="preserve">vlastní položky projektanta neobsažené v cenících stavebních prací, uvede </w:t>
      </w:r>
      <w:r w:rsidRPr="00DF7F49">
        <w:rPr>
          <w:rFonts w:ascii="Arial" w:hAnsi="Arial" w:cs="Arial"/>
        </w:rPr>
        <w:t>žadatel</w:t>
      </w:r>
      <w:r w:rsidR="004C2C5B" w:rsidRPr="00DF7F49">
        <w:rPr>
          <w:rFonts w:ascii="Arial" w:hAnsi="Arial" w:cs="Arial"/>
        </w:rPr>
        <w:t xml:space="preserve"> v podkladech pro hodnocení</w:t>
      </w:r>
      <w:r w:rsidRPr="00085D56">
        <w:rPr>
          <w:rFonts w:ascii="Arial" w:hAnsi="Arial" w:cs="Arial"/>
        </w:rPr>
        <w:t>, jakým způsobem došlo k jejich nacenění. Využít může např. i čestné prohlášení autorizovaného projektanta, že položky jsou naceněny na základě jeho dlouhodobých zkušeností.</w:t>
      </w:r>
    </w:p>
    <w:p w14:paraId="3918439C" w14:textId="59C6675C" w:rsidR="003E77AD" w:rsidRPr="00C321D5" w:rsidRDefault="0063085E" w:rsidP="009170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334B31" w:rsidRPr="00334B31">
        <w:rPr>
          <w:rFonts w:ascii="Arial" w:hAnsi="Arial" w:cs="Arial"/>
        </w:rPr>
        <w:t>en</w:t>
      </w:r>
      <w:r>
        <w:rPr>
          <w:rFonts w:ascii="Arial" w:hAnsi="Arial" w:cs="Arial"/>
        </w:rPr>
        <w:t>y</w:t>
      </w:r>
      <w:r w:rsidR="00334B31" w:rsidRPr="00334B31">
        <w:rPr>
          <w:rFonts w:ascii="Arial" w:hAnsi="Arial" w:cs="Arial"/>
        </w:rPr>
        <w:t xml:space="preserve"> za případný nákup pozemk</w:t>
      </w:r>
      <w:r w:rsidR="00B27A9F">
        <w:rPr>
          <w:rFonts w:ascii="Arial" w:hAnsi="Arial" w:cs="Arial"/>
        </w:rPr>
        <w:t>u</w:t>
      </w:r>
      <w:r w:rsidR="00DE3FE9">
        <w:rPr>
          <w:rFonts w:ascii="Arial" w:hAnsi="Arial" w:cs="Arial"/>
        </w:rPr>
        <w:t xml:space="preserve"> nebo stavb</w:t>
      </w:r>
      <w:r w:rsidR="00B27A9F">
        <w:rPr>
          <w:rFonts w:ascii="Arial" w:hAnsi="Arial" w:cs="Arial"/>
        </w:rPr>
        <w:t>y</w:t>
      </w:r>
      <w:r w:rsidR="00DE3FE9">
        <w:rPr>
          <w:rFonts w:ascii="Arial" w:hAnsi="Arial" w:cs="Arial"/>
        </w:rPr>
        <w:t xml:space="preserve"> k demolici </w:t>
      </w:r>
      <w:r w:rsidR="00E372E5">
        <w:rPr>
          <w:rFonts w:ascii="Arial" w:hAnsi="Arial" w:cs="Arial"/>
        </w:rPr>
        <w:t xml:space="preserve">žadatel do rozpočtu projektu stanoví na základě </w:t>
      </w:r>
      <w:r w:rsidR="00334B31" w:rsidRPr="00334B31">
        <w:rPr>
          <w:rFonts w:ascii="Arial" w:hAnsi="Arial" w:cs="Arial"/>
        </w:rPr>
        <w:t>znaleckého posudku</w:t>
      </w:r>
      <w:r w:rsidR="00846647">
        <w:rPr>
          <w:rFonts w:ascii="Arial" w:hAnsi="Arial" w:cs="Arial"/>
        </w:rPr>
        <w:t xml:space="preserve"> jako </w:t>
      </w:r>
      <w:r w:rsidR="00846647" w:rsidRPr="005B0F02">
        <w:rPr>
          <w:rFonts w:ascii="Arial" w:hAnsi="Arial" w:cs="Arial"/>
        </w:rPr>
        <w:t xml:space="preserve">přílohy žádosti o podporu č. </w:t>
      </w:r>
      <w:r w:rsidR="004901AC" w:rsidRPr="005B0F02">
        <w:rPr>
          <w:rFonts w:ascii="Arial" w:hAnsi="Arial" w:cs="Arial"/>
        </w:rPr>
        <w:t>6</w:t>
      </w:r>
      <w:r w:rsidR="0028244C" w:rsidRPr="005B0F02">
        <w:rPr>
          <w:rFonts w:ascii="Arial" w:hAnsi="Arial" w:cs="Arial"/>
        </w:rPr>
        <w:t>.</w:t>
      </w:r>
    </w:p>
    <w:p w14:paraId="5F045134" w14:textId="0D2851E5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66785522"/>
      <w:bookmarkStart w:id="29" w:name="_Toc127546051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8"/>
      <w:bookmarkEnd w:id="29"/>
    </w:p>
    <w:p w14:paraId="43AC2669" w14:textId="656AEE00" w:rsidR="00574DFF" w:rsidRPr="00C321D5" w:rsidRDefault="00574DFF" w:rsidP="004B3CDD">
      <w:pPr>
        <w:spacing w:before="120"/>
        <w:jc w:val="both"/>
        <w:rPr>
          <w:rFonts w:ascii="Arial" w:hAnsi="Arial" w:cs="Arial"/>
        </w:rPr>
      </w:pPr>
      <w:bookmarkStart w:id="30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028EDE24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AEA5311" w14:textId="2A7AF42C" w:rsidR="002315E8" w:rsidRPr="00D01DC8" w:rsidRDefault="00574DFF" w:rsidP="00D01DC8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D01DC8">
        <w:rPr>
          <w:rFonts w:ascii="Arial" w:hAnsi="Arial" w:cs="Arial"/>
        </w:rPr>
        <w:t>.</w:t>
      </w:r>
      <w:r w:rsidRPr="002315E8">
        <w:rPr>
          <w:rFonts w:ascii="Arial" w:hAnsi="Arial" w:cs="Arial"/>
        </w:rPr>
        <w:t xml:space="preserve"> </w:t>
      </w:r>
    </w:p>
    <w:p w14:paraId="3F65531B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7D7BE361" w:rsidR="0086722C" w:rsidRDefault="00574DFF" w:rsidP="00D64944">
      <w:pPr>
        <w:pStyle w:val="Odstavecseseznamem"/>
        <w:numPr>
          <w:ilvl w:val="1"/>
          <w:numId w:val="18"/>
        </w:numPr>
        <w:jc w:val="both"/>
        <w:rPr>
          <w:lang w:eastAsia="cs-CZ"/>
        </w:rPr>
      </w:pPr>
      <w:r w:rsidRPr="00F51D8D">
        <w:rPr>
          <w:rFonts w:ascii="Arial" w:hAnsi="Arial" w:cs="Arial"/>
        </w:rPr>
        <w:t>zajištění administrativní kapacity – počet a kvalifikace lidí, kteří budou řídit projekt v době udržitelnosti</w:t>
      </w:r>
      <w:r w:rsidR="00C6188E" w:rsidRPr="00F51D8D">
        <w:rPr>
          <w:rFonts w:ascii="Arial" w:hAnsi="Arial" w:cs="Arial"/>
        </w:rPr>
        <w:t>.</w:t>
      </w:r>
      <w:r w:rsidRPr="00F51D8D">
        <w:rPr>
          <w:rFonts w:ascii="Arial" w:hAnsi="Arial" w:cs="Arial"/>
        </w:rPr>
        <w:t xml:space="preserve"> </w:t>
      </w:r>
      <w:bookmarkEnd w:id="30"/>
    </w:p>
    <w:p w14:paraId="308A08D2" w14:textId="77777777" w:rsidR="00216924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1" w:name="_Toc127546052"/>
      <w:r w:rsidRPr="00D64944">
        <w:rPr>
          <w:rFonts w:ascii="Arial" w:hAnsi="Arial" w:cs="Arial"/>
          <w:caps/>
          <w:sz w:val="26"/>
          <w:szCs w:val="26"/>
        </w:rPr>
        <w:t>VEŘ</w:t>
      </w:r>
      <w:r w:rsidR="0011515F">
        <w:rPr>
          <w:rFonts w:ascii="Arial" w:hAnsi="Arial" w:cs="Arial"/>
          <w:caps/>
          <w:sz w:val="26"/>
          <w:szCs w:val="26"/>
        </w:rPr>
        <w:t>E</w:t>
      </w:r>
      <w:r w:rsidRPr="00D64944">
        <w:rPr>
          <w:rFonts w:ascii="Arial" w:hAnsi="Arial" w:cs="Arial"/>
          <w:caps/>
          <w:sz w:val="26"/>
          <w:szCs w:val="26"/>
        </w:rPr>
        <w:t>JNÁ PODPORA</w:t>
      </w:r>
      <w:bookmarkEnd w:id="31"/>
    </w:p>
    <w:p w14:paraId="25E24A78" w14:textId="294459F6" w:rsidR="003E1276" w:rsidRDefault="005E2AC4" w:rsidP="00693E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</w:t>
      </w:r>
      <w:r w:rsidR="00C358DF">
        <w:rPr>
          <w:rFonts w:ascii="Arial" w:hAnsi="Arial" w:cs="Arial"/>
        </w:rPr>
        <w:t>zde p</w:t>
      </w:r>
      <w:r w:rsidR="005E228C">
        <w:rPr>
          <w:rFonts w:ascii="Arial" w:hAnsi="Arial" w:cs="Arial"/>
        </w:rPr>
        <w:t>opíše skutečnosti</w:t>
      </w:r>
      <w:r w:rsidR="00C358DF">
        <w:rPr>
          <w:rFonts w:ascii="Arial" w:hAnsi="Arial" w:cs="Arial"/>
        </w:rPr>
        <w:t xml:space="preserve">, </w:t>
      </w:r>
      <w:r w:rsidR="005E228C">
        <w:rPr>
          <w:rFonts w:ascii="Arial" w:hAnsi="Arial" w:cs="Arial"/>
        </w:rPr>
        <w:t xml:space="preserve">na </w:t>
      </w:r>
      <w:proofErr w:type="gramStart"/>
      <w:r w:rsidR="005E228C">
        <w:rPr>
          <w:rFonts w:ascii="Arial" w:hAnsi="Arial" w:cs="Arial"/>
        </w:rPr>
        <w:t>základě</w:t>
      </w:r>
      <w:proofErr w:type="gramEnd"/>
      <w:r w:rsidR="005E228C">
        <w:rPr>
          <w:rFonts w:ascii="Arial" w:hAnsi="Arial" w:cs="Arial"/>
        </w:rPr>
        <w:t xml:space="preserve"> kterých bude </w:t>
      </w:r>
      <w:r w:rsidR="00D65A22">
        <w:rPr>
          <w:rFonts w:ascii="Arial" w:hAnsi="Arial" w:cs="Arial"/>
        </w:rPr>
        <w:t>vyloučena př</w:t>
      </w:r>
      <w:r w:rsidR="00885ECF">
        <w:rPr>
          <w:rFonts w:ascii="Arial" w:hAnsi="Arial" w:cs="Arial"/>
        </w:rPr>
        <w:t>í</w:t>
      </w:r>
      <w:r w:rsidR="00D65A22">
        <w:rPr>
          <w:rFonts w:ascii="Arial" w:hAnsi="Arial" w:cs="Arial"/>
        </w:rPr>
        <w:t xml:space="preserve">tomnost veřejné podpory v projektu </w:t>
      </w:r>
      <w:r w:rsidR="00885ECF">
        <w:rPr>
          <w:rFonts w:ascii="Arial" w:hAnsi="Arial" w:cs="Arial"/>
        </w:rPr>
        <w:t xml:space="preserve">vyloučením </w:t>
      </w:r>
      <w:r w:rsidR="007A5C1C">
        <w:rPr>
          <w:rFonts w:ascii="Arial" w:hAnsi="Arial" w:cs="Arial"/>
        </w:rPr>
        <w:t xml:space="preserve">minimálně </w:t>
      </w:r>
      <w:r w:rsidR="00885ECF">
        <w:rPr>
          <w:rFonts w:ascii="Arial" w:hAnsi="Arial" w:cs="Arial"/>
        </w:rPr>
        <w:t>jednoho z níže uvedených znaků:</w:t>
      </w:r>
    </w:p>
    <w:p w14:paraId="62AE052B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zvýhodnění určitého podniku či odvětví;</w:t>
      </w:r>
    </w:p>
    <w:p w14:paraId="490923E1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zatížení veřejných rozpočtů (zdrojů);</w:t>
      </w:r>
    </w:p>
    <w:p w14:paraId="7EB23FBB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možné narušení soutěže na vnitřním trhu EU;</w:t>
      </w:r>
    </w:p>
    <w:p w14:paraId="02BC34C9" w14:textId="6A335E60" w:rsidR="0010569C" w:rsidRPr="00B87155" w:rsidRDefault="000C0334" w:rsidP="0096571F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možné ovlivnění obchodu mezi státy EU</w:t>
      </w:r>
      <w:r w:rsidR="00F478EB" w:rsidRPr="00555D85">
        <w:rPr>
          <w:rFonts w:ascii="Arial" w:hAnsi="Arial" w:cs="Arial"/>
        </w:rPr>
        <w:t>.</w:t>
      </w:r>
    </w:p>
    <w:p w14:paraId="6A73D50E" w14:textId="255BFDFB" w:rsidR="003A0A7A" w:rsidRPr="00D41461" w:rsidRDefault="003A0A7A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73346733"/>
      <w:bookmarkStart w:id="33" w:name="_Toc127546053"/>
      <w:r w:rsidRPr="00D41461">
        <w:rPr>
          <w:rFonts w:ascii="Arial" w:hAnsi="Arial" w:cs="Arial"/>
          <w:caps/>
          <w:sz w:val="26"/>
          <w:szCs w:val="26"/>
        </w:rPr>
        <w:t>Finanční analýza</w:t>
      </w:r>
      <w:bookmarkEnd w:id="32"/>
      <w:bookmarkEnd w:id="33"/>
    </w:p>
    <w:p w14:paraId="78C16528" w14:textId="5D158A99" w:rsidR="003A0A7A" w:rsidRPr="00555D85" w:rsidRDefault="003A0A7A" w:rsidP="00872181">
      <w:pPr>
        <w:jc w:val="both"/>
        <w:rPr>
          <w:rFonts w:ascii="Arial" w:hAnsi="Arial" w:cs="Arial"/>
        </w:rPr>
      </w:pPr>
      <w:r w:rsidRPr="00872181">
        <w:rPr>
          <w:rFonts w:ascii="Arial" w:hAnsi="Arial" w:cs="Arial"/>
        </w:rPr>
        <w:t>Finanční analýza sestavená do konce udržitelnosti s plánem údržby a reinvestic</w:t>
      </w:r>
      <w:r w:rsidR="00F330BF">
        <w:rPr>
          <w:rFonts w:ascii="Arial" w:hAnsi="Arial" w:cs="Arial"/>
        </w:rPr>
        <w:t>:</w:t>
      </w:r>
    </w:p>
    <w:p w14:paraId="15AD4DCA" w14:textId="1E72FAA8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Plán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 xml:space="preserve"> v realizační fázi projektu v členění po letech</w:t>
      </w:r>
      <w:r w:rsidR="0013055F">
        <w:rPr>
          <w:rFonts w:ascii="Arial" w:hAnsi="Arial" w:cs="Arial"/>
        </w:rPr>
        <w:t>, v dělení na</w:t>
      </w:r>
      <w:r w:rsidRPr="00D41461">
        <w:rPr>
          <w:rFonts w:ascii="Arial" w:hAnsi="Arial" w:cs="Arial"/>
        </w:rPr>
        <w:t>:</w:t>
      </w:r>
    </w:p>
    <w:p w14:paraId="4DBB7E3B" w14:textId="1F5C3959" w:rsidR="00F330BF" w:rsidRDefault="0013055F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 xml:space="preserve">celkové </w:t>
      </w:r>
      <w:r w:rsidR="003A0A7A" w:rsidRPr="00555D85">
        <w:rPr>
          <w:rFonts w:ascii="Arial" w:hAnsi="Arial" w:cs="Arial"/>
        </w:rPr>
        <w:t xml:space="preserve">způsobilé </w:t>
      </w:r>
      <w:r w:rsidR="00F330BF" w:rsidRPr="00555D85">
        <w:rPr>
          <w:rFonts w:ascii="Arial" w:hAnsi="Arial" w:cs="Arial"/>
        </w:rPr>
        <w:t>výdaje;</w:t>
      </w:r>
    </w:p>
    <w:p w14:paraId="45984A2E" w14:textId="49010B19" w:rsidR="003A0A7A" w:rsidRPr="00555D85" w:rsidRDefault="0058493C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330BF" w:rsidRPr="00555D85">
        <w:rPr>
          <w:rFonts w:ascii="Arial" w:hAnsi="Arial" w:cs="Arial"/>
        </w:rPr>
        <w:t>elkové</w:t>
      </w:r>
      <w:r w:rsidR="003A0A7A" w:rsidRPr="00555D85">
        <w:rPr>
          <w:rFonts w:ascii="Arial" w:hAnsi="Arial" w:cs="Arial"/>
        </w:rPr>
        <w:t xml:space="preserve"> nezpůsobilé výdaje.  </w:t>
      </w:r>
    </w:p>
    <w:p w14:paraId="7E62941C" w14:textId="2C5D6FB6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Plán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 xml:space="preserve"> v provozní fázi projektu v členění po letech</w:t>
      </w:r>
      <w:r w:rsidR="00F330BF">
        <w:rPr>
          <w:rFonts w:ascii="Arial" w:hAnsi="Arial" w:cs="Arial"/>
        </w:rPr>
        <w:t>, v dělení na</w:t>
      </w:r>
      <w:r w:rsidRPr="00D41461">
        <w:rPr>
          <w:rFonts w:ascii="Arial" w:hAnsi="Arial" w:cs="Arial"/>
        </w:rPr>
        <w:t>:</w:t>
      </w:r>
    </w:p>
    <w:p w14:paraId="26D8E85D" w14:textId="77777777" w:rsidR="003A0A7A" w:rsidRDefault="003A0A7A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lastRenderedPageBreak/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555D8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 xml:space="preserve">zdroje financování provozních výdajů. </w:t>
      </w:r>
    </w:p>
    <w:p w14:paraId="284384B2" w14:textId="77777777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Vyhodnocení plánu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>:</w:t>
      </w:r>
    </w:p>
    <w:p w14:paraId="4146758F" w14:textId="77777777" w:rsidR="003A0A7A" w:rsidRPr="00555D8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>zdůvodnění případného negativního cash-</w:t>
      </w:r>
      <w:proofErr w:type="spellStart"/>
      <w:r w:rsidRPr="00555D85">
        <w:rPr>
          <w:rFonts w:ascii="Arial" w:hAnsi="Arial" w:cs="Arial"/>
        </w:rPr>
        <w:t>flow</w:t>
      </w:r>
      <w:proofErr w:type="spellEnd"/>
      <w:r w:rsidRPr="00555D85">
        <w:rPr>
          <w:rFonts w:ascii="Arial" w:hAnsi="Arial" w:cs="Arial"/>
        </w:rPr>
        <w:t xml:space="preserve"> v některém období, zdroj prostředků a způsob překlenutí.</w:t>
      </w:r>
    </w:p>
    <w:p w14:paraId="4718C112" w14:textId="77777777" w:rsidR="003A0A7A" w:rsidRPr="00D41461" w:rsidRDefault="003A0A7A" w:rsidP="00555D85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Finanční plán pro variantní řešení projektu (pokud je relevantní).</w:t>
      </w:r>
    </w:p>
    <w:p w14:paraId="3F09E41D" w14:textId="1589DA17" w:rsidR="008C6ADB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4" w:name="_Toc127546054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34"/>
    </w:p>
    <w:p w14:paraId="2024FBD8" w14:textId="04C798CB" w:rsidR="001C1CC1" w:rsidRP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>Protokol pro výpočet odhadu denní a hodinové intenzity motorové dopravy podle TP 189</w:t>
      </w:r>
      <w:r w:rsidR="00935D62">
        <w:rPr>
          <w:rFonts w:ascii="Arial" w:hAnsi="Arial" w:cs="Arial"/>
        </w:rPr>
        <w:t>, pokud je jeho doložení relevantní</w:t>
      </w:r>
    </w:p>
    <w:p w14:paraId="45DE3ED9" w14:textId="5A97C9F0" w:rsidR="001C1CC1" w:rsidRP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>Výstup z automatického sčítače</w:t>
      </w:r>
      <w:r w:rsidR="003F0F82">
        <w:rPr>
          <w:rFonts w:ascii="Arial" w:hAnsi="Arial" w:cs="Arial"/>
        </w:rPr>
        <w:t xml:space="preserve"> </w:t>
      </w:r>
      <w:bookmarkStart w:id="35" w:name="_Hlk112932079"/>
      <w:r w:rsidR="003F0F82">
        <w:rPr>
          <w:rFonts w:ascii="Arial" w:hAnsi="Arial" w:cs="Arial"/>
        </w:rPr>
        <w:t>motorové dopravy</w:t>
      </w:r>
      <w:r w:rsidR="00517215">
        <w:rPr>
          <w:rFonts w:ascii="Arial" w:hAnsi="Arial" w:cs="Arial"/>
        </w:rPr>
        <w:t xml:space="preserve"> za období min. 24 hodin</w:t>
      </w:r>
      <w:r w:rsidR="00935D62">
        <w:rPr>
          <w:rFonts w:ascii="Arial" w:hAnsi="Arial" w:cs="Arial"/>
        </w:rPr>
        <w:t>, pokud je jeho doložení relevantní</w:t>
      </w:r>
      <w:bookmarkEnd w:id="35"/>
    </w:p>
    <w:p w14:paraId="0CE6875C" w14:textId="405FF9DA" w:rsid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 xml:space="preserve">Výstup z jiného dopravního průzkumu </w:t>
      </w:r>
      <w:r w:rsidR="00606B57">
        <w:rPr>
          <w:rFonts w:ascii="Arial" w:hAnsi="Arial" w:cs="Arial"/>
        </w:rPr>
        <w:t xml:space="preserve">denní intenzity motorové dopravy </w:t>
      </w:r>
      <w:r w:rsidRPr="001C1CC1">
        <w:rPr>
          <w:rFonts w:ascii="Arial" w:hAnsi="Arial" w:cs="Arial"/>
        </w:rPr>
        <w:t>prokazatelně provedeného v souladu s TP 189</w:t>
      </w:r>
      <w:r w:rsidR="00935D62">
        <w:rPr>
          <w:rFonts w:ascii="Arial" w:hAnsi="Arial" w:cs="Arial"/>
        </w:rPr>
        <w:t xml:space="preserve">, pokud je </w:t>
      </w:r>
      <w:r w:rsidR="00935D62" w:rsidRPr="00935D62">
        <w:rPr>
          <w:rFonts w:ascii="Arial" w:hAnsi="Arial" w:cs="Arial"/>
        </w:rPr>
        <w:t>jeho doložení relevantní</w:t>
      </w:r>
    </w:p>
    <w:p w14:paraId="4CCB1012" w14:textId="25B0FA78" w:rsidR="003F0F82" w:rsidRPr="003F0F82" w:rsidRDefault="003F0F82" w:rsidP="003F0F8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F0F82">
        <w:rPr>
          <w:rFonts w:ascii="Arial" w:hAnsi="Arial" w:cs="Arial"/>
        </w:rPr>
        <w:t>Protokol výpočtu odhadu denní intenzity cyklistické dopravy podle TP 189</w:t>
      </w:r>
      <w:r w:rsidR="00FF7F95">
        <w:rPr>
          <w:rFonts w:ascii="Arial" w:hAnsi="Arial" w:cs="Arial"/>
        </w:rPr>
        <w:t>, pokud je jeho doložení relevantní</w:t>
      </w:r>
    </w:p>
    <w:p w14:paraId="25345603" w14:textId="4B561254" w:rsidR="003F0F82" w:rsidRPr="003F0F82" w:rsidRDefault="003F0F82" w:rsidP="003F0F8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F0F82">
        <w:rPr>
          <w:rFonts w:ascii="Arial" w:hAnsi="Arial" w:cs="Arial"/>
        </w:rPr>
        <w:t>Výstup z automatického sčítače</w:t>
      </w:r>
      <w:r>
        <w:rPr>
          <w:rFonts w:ascii="Arial" w:hAnsi="Arial" w:cs="Arial"/>
        </w:rPr>
        <w:t xml:space="preserve"> cyklistické</w:t>
      </w:r>
      <w:r w:rsidRPr="003F0F82">
        <w:rPr>
          <w:rFonts w:ascii="Arial" w:hAnsi="Arial" w:cs="Arial"/>
        </w:rPr>
        <w:t xml:space="preserve"> dopravy</w:t>
      </w:r>
      <w:r w:rsidR="00517215" w:rsidRPr="00517215">
        <w:rPr>
          <w:rFonts w:ascii="Arial" w:hAnsi="Arial" w:cs="Arial"/>
        </w:rPr>
        <w:t xml:space="preserve"> </w:t>
      </w:r>
      <w:r w:rsidR="00517215">
        <w:rPr>
          <w:rFonts w:ascii="Arial" w:hAnsi="Arial" w:cs="Arial"/>
        </w:rPr>
        <w:t>za období min. 24 hodin</w:t>
      </w:r>
      <w:r w:rsidRPr="003F0F82">
        <w:rPr>
          <w:rFonts w:ascii="Arial" w:hAnsi="Arial" w:cs="Arial"/>
        </w:rPr>
        <w:t>, pokud je jeho doložení relevantní</w:t>
      </w:r>
    </w:p>
    <w:p w14:paraId="64805FEC" w14:textId="3917CABD" w:rsidR="004F7DDE" w:rsidRPr="004B4828" w:rsidRDefault="00472DEE" w:rsidP="004B482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F7DDE"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="004F7DDE" w:rsidRPr="004B4828">
        <w:rPr>
          <w:rFonts w:ascii="Arial" w:hAnsi="Arial" w:cs="Arial"/>
        </w:rPr>
        <w:t xml:space="preserve">, pokud jste se </w:t>
      </w:r>
      <w:r w:rsidRPr="004B4828">
        <w:rPr>
          <w:rFonts w:ascii="Arial" w:hAnsi="Arial" w:cs="Arial"/>
        </w:rPr>
        <w:t xml:space="preserve">rozhodli </w:t>
      </w:r>
      <w:r w:rsidR="004F7DDE" w:rsidRPr="004B4828">
        <w:rPr>
          <w:rFonts w:ascii="Arial" w:hAnsi="Arial" w:cs="Arial"/>
        </w:rPr>
        <w:t>pro využití</w:t>
      </w:r>
      <w:r>
        <w:rPr>
          <w:rFonts w:ascii="Arial" w:hAnsi="Arial" w:cs="Arial"/>
        </w:rPr>
        <w:t xml:space="preserve"> dalších příloh</w:t>
      </w:r>
      <w:r w:rsidR="004F7DDE" w:rsidRPr="004B4828">
        <w:rPr>
          <w:rFonts w:ascii="Arial" w:hAnsi="Arial" w:cs="Arial"/>
        </w:rPr>
        <w:t>.</w:t>
      </w:r>
    </w:p>
    <w:sectPr w:rsidR="004F7DDE" w:rsidRPr="004B4828" w:rsidSect="00C321D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E2A5" w14:textId="77777777" w:rsidR="008E1C85" w:rsidRDefault="008E1C85" w:rsidP="00634381">
      <w:pPr>
        <w:spacing w:after="0" w:line="240" w:lineRule="auto"/>
      </w:pPr>
      <w:r>
        <w:separator/>
      </w:r>
    </w:p>
  </w:endnote>
  <w:endnote w:type="continuationSeparator" w:id="0">
    <w:p w14:paraId="4A36EAD4" w14:textId="77777777" w:rsidR="008E1C85" w:rsidRDefault="008E1C85" w:rsidP="00634381">
      <w:pPr>
        <w:spacing w:after="0" w:line="240" w:lineRule="auto"/>
      </w:pPr>
      <w:r>
        <w:continuationSeparator/>
      </w:r>
    </w:p>
  </w:endnote>
  <w:endnote w:type="continuationNotice" w:id="1">
    <w:p w14:paraId="00F8B4C0" w14:textId="77777777" w:rsidR="008E1C85" w:rsidRDefault="008E1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4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C574263" w14:textId="2C844F01" w:rsidR="007F4F6F" w:rsidRDefault="007F4F6F">
        <w:pPr>
          <w:pStyle w:val="Zpat"/>
          <w:jc w:val="right"/>
        </w:pPr>
        <w:r w:rsidRPr="00D55682">
          <w:rPr>
            <w:rFonts w:ascii="Arial" w:hAnsi="Arial" w:cs="Arial"/>
            <w:sz w:val="20"/>
            <w:szCs w:val="20"/>
          </w:rPr>
          <w:fldChar w:fldCharType="begin"/>
        </w:r>
        <w:r w:rsidRPr="00D55682">
          <w:rPr>
            <w:rFonts w:ascii="Arial" w:hAnsi="Arial" w:cs="Arial"/>
            <w:sz w:val="20"/>
            <w:szCs w:val="20"/>
          </w:rPr>
          <w:instrText>PAGE   \* MERGEFORMAT</w:instrText>
        </w:r>
        <w:r w:rsidRPr="00D55682">
          <w:rPr>
            <w:rFonts w:ascii="Arial" w:hAnsi="Arial" w:cs="Arial"/>
            <w:sz w:val="20"/>
            <w:szCs w:val="20"/>
          </w:rPr>
          <w:fldChar w:fldCharType="separate"/>
        </w:r>
        <w:r w:rsidR="00F96571">
          <w:rPr>
            <w:rFonts w:ascii="Arial" w:hAnsi="Arial" w:cs="Arial"/>
            <w:noProof/>
            <w:sz w:val="20"/>
            <w:szCs w:val="20"/>
          </w:rPr>
          <w:t>2</w:t>
        </w:r>
        <w:r w:rsidRPr="00D556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6F7FEF" w14:textId="77777777" w:rsidR="007F4F6F" w:rsidRDefault="007F4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A42679" w14:textId="513A24EB" w:rsidR="007F4F6F" w:rsidRDefault="007F4F6F">
        <w:pPr>
          <w:pStyle w:val="Zpat"/>
          <w:jc w:val="right"/>
        </w:pPr>
        <w:r w:rsidRPr="00D55682">
          <w:rPr>
            <w:rFonts w:ascii="Arial" w:hAnsi="Arial" w:cs="Arial"/>
            <w:sz w:val="20"/>
            <w:szCs w:val="20"/>
          </w:rPr>
          <w:fldChar w:fldCharType="begin"/>
        </w:r>
        <w:r w:rsidRPr="00D55682">
          <w:rPr>
            <w:rFonts w:ascii="Arial" w:hAnsi="Arial" w:cs="Arial"/>
            <w:sz w:val="20"/>
            <w:szCs w:val="20"/>
          </w:rPr>
          <w:instrText>PAGE   \* MERGEFORMAT</w:instrText>
        </w:r>
        <w:r w:rsidRPr="00D55682">
          <w:rPr>
            <w:rFonts w:ascii="Arial" w:hAnsi="Arial" w:cs="Arial"/>
            <w:sz w:val="20"/>
            <w:szCs w:val="20"/>
          </w:rPr>
          <w:fldChar w:fldCharType="separate"/>
        </w:r>
        <w:r w:rsidR="00F96571">
          <w:rPr>
            <w:rFonts w:ascii="Arial" w:hAnsi="Arial" w:cs="Arial"/>
            <w:noProof/>
            <w:sz w:val="20"/>
            <w:szCs w:val="20"/>
          </w:rPr>
          <w:t>12</w:t>
        </w:r>
        <w:r w:rsidRPr="00D556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CFE5" w14:textId="77777777" w:rsidR="008E1C85" w:rsidRDefault="008E1C85" w:rsidP="00634381">
      <w:pPr>
        <w:spacing w:after="0" w:line="240" w:lineRule="auto"/>
      </w:pPr>
      <w:r>
        <w:separator/>
      </w:r>
    </w:p>
  </w:footnote>
  <w:footnote w:type="continuationSeparator" w:id="0">
    <w:p w14:paraId="1D7535F6" w14:textId="77777777" w:rsidR="008E1C85" w:rsidRDefault="008E1C85" w:rsidP="00634381">
      <w:pPr>
        <w:spacing w:after="0" w:line="240" w:lineRule="auto"/>
      </w:pPr>
      <w:r>
        <w:continuationSeparator/>
      </w:r>
    </w:p>
  </w:footnote>
  <w:footnote w:type="continuationNotice" w:id="1">
    <w:p w14:paraId="0E3FBFEB" w14:textId="77777777" w:rsidR="008E1C85" w:rsidRDefault="008E1C85">
      <w:pPr>
        <w:spacing w:after="0" w:line="240" w:lineRule="auto"/>
      </w:pPr>
    </w:p>
  </w:footnote>
  <w:footnote w:id="2">
    <w:p w14:paraId="3D593085" w14:textId="0D4D65AE" w:rsidR="00566C1A" w:rsidRPr="00D55682" w:rsidRDefault="00566C1A" w:rsidP="00D5568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S ohledem na vývoj cen na trhu je možné při přípravě veřejné zakázky vyhradit v zadávacích podmínkách změnu závazku ze smlouvy na veřejnou zakázku dle § 100 odst. 1 ZZVZ (analogicky i pro VZMR) – inflační doložky, indexační doložky); dle §16 odst. 3 ZZVZ se do předpokládané hodnoty zakázky zahrne i předpokládaná hodnota změn, jejichž možnost byla vyhrazena podle § 100 ZZVZ, což se promítne i do rozpočtu projektu v jeho přípravě. Blíže </w:t>
      </w:r>
      <w:hyperlink r:id="rId1" w:history="1">
        <w:r w:rsidRPr="00D55682">
          <w:rPr>
            <w:rStyle w:val="Hypertextovodkaz"/>
            <w:rFonts w:ascii="Arial" w:hAnsi="Arial" w:cs="Arial"/>
            <w:sz w:val="18"/>
            <w:szCs w:val="18"/>
          </w:rPr>
          <w:t xml:space="preserve">Metodická </w:t>
        </w:r>
        <w:proofErr w:type="gramStart"/>
        <w:r w:rsidRPr="00D55682">
          <w:rPr>
            <w:rStyle w:val="Hypertextovodkaz"/>
            <w:rFonts w:ascii="Arial" w:hAnsi="Arial" w:cs="Arial"/>
            <w:sz w:val="18"/>
            <w:szCs w:val="18"/>
          </w:rPr>
          <w:t>stanoviska - Portál</w:t>
        </w:r>
        <w:proofErr w:type="gramEnd"/>
        <w:r w:rsidRPr="00D55682">
          <w:rPr>
            <w:rStyle w:val="Hypertextovodkaz"/>
            <w:rFonts w:ascii="Arial" w:hAnsi="Arial" w:cs="Arial"/>
            <w:sz w:val="18"/>
            <w:szCs w:val="18"/>
          </w:rPr>
          <w:t xml:space="preserve"> o veřejných zakázkách (portal-vz.cz)</w:t>
        </w:r>
      </w:hyperlink>
      <w:r w:rsidRPr="00D55682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164FFF1A" w14:textId="1AA55FE8" w:rsidR="00566C1A" w:rsidRPr="00D55682" w:rsidRDefault="00566C1A" w:rsidP="00217B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</w:t>
      </w:r>
      <w:r w:rsidRPr="00217B48">
        <w:rPr>
          <w:rFonts w:ascii="Arial" w:hAnsi="Arial" w:cs="Arial"/>
          <w:sz w:val="18"/>
          <w:szCs w:val="18"/>
        </w:rPr>
        <w:t>Tento</w:t>
      </w:r>
      <w:r w:rsidRPr="002371FF">
        <w:rPr>
          <w:rFonts w:ascii="Arial" w:hAnsi="Arial" w:cs="Arial"/>
          <w:sz w:val="18"/>
          <w:szCs w:val="18"/>
        </w:rPr>
        <w:t xml:space="preserve"> rozpoče</w:t>
      </w:r>
      <w:r w:rsidRPr="00217B48">
        <w:rPr>
          <w:rFonts w:ascii="Arial" w:hAnsi="Arial" w:cs="Arial"/>
          <w:sz w:val="18"/>
          <w:szCs w:val="18"/>
        </w:rPr>
        <w:t xml:space="preserve">t je podkladem pro vypracování rozpočtu v MS2021+ a povinné přílohy </w:t>
      </w:r>
      <w:r w:rsidR="00F66089" w:rsidRPr="00217B48">
        <w:rPr>
          <w:rFonts w:ascii="Arial" w:hAnsi="Arial" w:cs="Arial"/>
          <w:sz w:val="18"/>
          <w:szCs w:val="18"/>
        </w:rPr>
        <w:t xml:space="preserve">žádosti o podporu </w:t>
      </w:r>
      <w:r w:rsidR="00F10DDD" w:rsidRPr="00217B4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Pr="00217B4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EC6" w14:textId="77777777" w:rsidR="00566C1A" w:rsidRDefault="00566C1A" w:rsidP="008A17FD">
    <w:pPr>
      <w:pStyle w:val="Zhlav"/>
      <w:jc w:val="center"/>
    </w:pPr>
  </w:p>
  <w:p w14:paraId="10A0175A" w14:textId="77777777" w:rsidR="00566C1A" w:rsidRDefault="00566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6BC" w14:textId="14A97987" w:rsidR="00566C1A" w:rsidRDefault="00566C1A" w:rsidP="008C64C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4A7F700" wp14:editId="7ABB955C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4EAE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292C"/>
    <w:multiLevelType w:val="hybridMultilevel"/>
    <w:tmpl w:val="887C9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45"/>
  </w:num>
  <w:num w:numId="5">
    <w:abstractNumId w:val="10"/>
  </w:num>
  <w:num w:numId="6">
    <w:abstractNumId w:val="36"/>
  </w:num>
  <w:num w:numId="7">
    <w:abstractNumId w:val="12"/>
  </w:num>
  <w:num w:numId="8">
    <w:abstractNumId w:val="14"/>
  </w:num>
  <w:num w:numId="9">
    <w:abstractNumId w:val="27"/>
  </w:num>
  <w:num w:numId="10">
    <w:abstractNumId w:val="6"/>
  </w:num>
  <w:num w:numId="11">
    <w:abstractNumId w:val="47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34"/>
  </w:num>
  <w:num w:numId="17">
    <w:abstractNumId w:val="33"/>
  </w:num>
  <w:num w:numId="18">
    <w:abstractNumId w:val="20"/>
  </w:num>
  <w:num w:numId="19">
    <w:abstractNumId w:val="38"/>
  </w:num>
  <w:num w:numId="20">
    <w:abstractNumId w:val="46"/>
  </w:num>
  <w:num w:numId="21">
    <w:abstractNumId w:val="17"/>
  </w:num>
  <w:num w:numId="22">
    <w:abstractNumId w:val="24"/>
  </w:num>
  <w:num w:numId="23">
    <w:abstractNumId w:val="18"/>
  </w:num>
  <w:num w:numId="24">
    <w:abstractNumId w:val="41"/>
  </w:num>
  <w:num w:numId="25">
    <w:abstractNumId w:val="50"/>
  </w:num>
  <w:num w:numId="26">
    <w:abstractNumId w:val="3"/>
  </w:num>
  <w:num w:numId="27">
    <w:abstractNumId w:val="43"/>
  </w:num>
  <w:num w:numId="28">
    <w:abstractNumId w:val="1"/>
  </w:num>
  <w:num w:numId="29">
    <w:abstractNumId w:val="28"/>
  </w:num>
  <w:num w:numId="30">
    <w:abstractNumId w:val="30"/>
  </w:num>
  <w:num w:numId="31">
    <w:abstractNumId w:val="19"/>
  </w:num>
  <w:num w:numId="32">
    <w:abstractNumId w:val="32"/>
  </w:num>
  <w:num w:numId="33">
    <w:abstractNumId w:val="16"/>
  </w:num>
  <w:num w:numId="34">
    <w:abstractNumId w:val="4"/>
  </w:num>
  <w:num w:numId="35">
    <w:abstractNumId w:val="9"/>
  </w:num>
  <w:num w:numId="36">
    <w:abstractNumId w:val="7"/>
  </w:num>
  <w:num w:numId="37">
    <w:abstractNumId w:val="40"/>
  </w:num>
  <w:num w:numId="38">
    <w:abstractNumId w:val="23"/>
  </w:num>
  <w:num w:numId="39">
    <w:abstractNumId w:val="25"/>
  </w:num>
  <w:num w:numId="40">
    <w:abstractNumId w:val="8"/>
  </w:num>
  <w:num w:numId="41">
    <w:abstractNumId w:val="0"/>
  </w:num>
  <w:num w:numId="42">
    <w:abstractNumId w:val="44"/>
  </w:num>
  <w:num w:numId="43">
    <w:abstractNumId w:val="51"/>
  </w:num>
  <w:num w:numId="44">
    <w:abstractNumId w:val="2"/>
  </w:num>
  <w:num w:numId="45">
    <w:abstractNumId w:val="11"/>
  </w:num>
  <w:num w:numId="46">
    <w:abstractNumId w:val="42"/>
  </w:num>
  <w:num w:numId="47">
    <w:abstractNumId w:val="48"/>
  </w:num>
  <w:num w:numId="48">
    <w:abstractNumId w:val="13"/>
  </w:num>
  <w:num w:numId="49">
    <w:abstractNumId w:val="39"/>
  </w:num>
  <w:num w:numId="50">
    <w:abstractNumId w:val="35"/>
  </w:num>
  <w:num w:numId="51">
    <w:abstractNumId w:val="29"/>
  </w:num>
  <w:num w:numId="52">
    <w:abstractNumId w:val="5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EE"/>
    <w:rsid w:val="00006FEC"/>
    <w:rsid w:val="0000726E"/>
    <w:rsid w:val="00007385"/>
    <w:rsid w:val="000104CB"/>
    <w:rsid w:val="000122E6"/>
    <w:rsid w:val="000131D8"/>
    <w:rsid w:val="000142D5"/>
    <w:rsid w:val="00014ECB"/>
    <w:rsid w:val="00014F63"/>
    <w:rsid w:val="00015635"/>
    <w:rsid w:val="00017C46"/>
    <w:rsid w:val="000203C9"/>
    <w:rsid w:val="0002073C"/>
    <w:rsid w:val="00021E82"/>
    <w:rsid w:val="000300F8"/>
    <w:rsid w:val="00030181"/>
    <w:rsid w:val="00031376"/>
    <w:rsid w:val="00031801"/>
    <w:rsid w:val="0003188B"/>
    <w:rsid w:val="0003418E"/>
    <w:rsid w:val="00035EC3"/>
    <w:rsid w:val="00036A3E"/>
    <w:rsid w:val="0004004C"/>
    <w:rsid w:val="00040334"/>
    <w:rsid w:val="00041C08"/>
    <w:rsid w:val="00041EC8"/>
    <w:rsid w:val="000446C1"/>
    <w:rsid w:val="00045329"/>
    <w:rsid w:val="000515F1"/>
    <w:rsid w:val="000542DC"/>
    <w:rsid w:val="0005634A"/>
    <w:rsid w:val="00056E8B"/>
    <w:rsid w:val="00057399"/>
    <w:rsid w:val="00057C7F"/>
    <w:rsid w:val="0006044E"/>
    <w:rsid w:val="00060932"/>
    <w:rsid w:val="000645B8"/>
    <w:rsid w:val="000646A2"/>
    <w:rsid w:val="00064958"/>
    <w:rsid w:val="00065125"/>
    <w:rsid w:val="00066155"/>
    <w:rsid w:val="000661B9"/>
    <w:rsid w:val="00070FE9"/>
    <w:rsid w:val="000719A1"/>
    <w:rsid w:val="0007276E"/>
    <w:rsid w:val="00072AC7"/>
    <w:rsid w:val="00073049"/>
    <w:rsid w:val="000737DE"/>
    <w:rsid w:val="00076A29"/>
    <w:rsid w:val="00076F5D"/>
    <w:rsid w:val="00077166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390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8F5"/>
    <w:rsid w:val="000C3CF7"/>
    <w:rsid w:val="000C5A94"/>
    <w:rsid w:val="000C7681"/>
    <w:rsid w:val="000D1522"/>
    <w:rsid w:val="000D277E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2629"/>
    <w:rsid w:val="00103D21"/>
    <w:rsid w:val="0010569C"/>
    <w:rsid w:val="00106FBD"/>
    <w:rsid w:val="001076B7"/>
    <w:rsid w:val="001128E5"/>
    <w:rsid w:val="00112F45"/>
    <w:rsid w:val="0011515F"/>
    <w:rsid w:val="001152BF"/>
    <w:rsid w:val="001156B7"/>
    <w:rsid w:val="00117046"/>
    <w:rsid w:val="00117BCA"/>
    <w:rsid w:val="00117DA2"/>
    <w:rsid w:val="00120EBD"/>
    <w:rsid w:val="00121B66"/>
    <w:rsid w:val="00122CCC"/>
    <w:rsid w:val="00122F9F"/>
    <w:rsid w:val="00123B0A"/>
    <w:rsid w:val="00125B33"/>
    <w:rsid w:val="00126308"/>
    <w:rsid w:val="0012750A"/>
    <w:rsid w:val="00127CF7"/>
    <w:rsid w:val="001304C7"/>
    <w:rsid w:val="0013055F"/>
    <w:rsid w:val="00131ED8"/>
    <w:rsid w:val="001341B1"/>
    <w:rsid w:val="00134A23"/>
    <w:rsid w:val="00134E9F"/>
    <w:rsid w:val="0013592A"/>
    <w:rsid w:val="00136EA2"/>
    <w:rsid w:val="001376A9"/>
    <w:rsid w:val="00140C24"/>
    <w:rsid w:val="00141C5B"/>
    <w:rsid w:val="00141E51"/>
    <w:rsid w:val="00143E11"/>
    <w:rsid w:val="00145074"/>
    <w:rsid w:val="001503C5"/>
    <w:rsid w:val="001509EB"/>
    <w:rsid w:val="00153CBE"/>
    <w:rsid w:val="00155179"/>
    <w:rsid w:val="0015594C"/>
    <w:rsid w:val="00155A3F"/>
    <w:rsid w:val="00156052"/>
    <w:rsid w:val="0015610D"/>
    <w:rsid w:val="001605CE"/>
    <w:rsid w:val="00161195"/>
    <w:rsid w:val="0016136C"/>
    <w:rsid w:val="00161BF8"/>
    <w:rsid w:val="0016204C"/>
    <w:rsid w:val="001648D2"/>
    <w:rsid w:val="00164D2B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CA1"/>
    <w:rsid w:val="00176DE8"/>
    <w:rsid w:val="00177DB0"/>
    <w:rsid w:val="0018184E"/>
    <w:rsid w:val="0018322F"/>
    <w:rsid w:val="00183EDF"/>
    <w:rsid w:val="00184434"/>
    <w:rsid w:val="001850A3"/>
    <w:rsid w:val="00185954"/>
    <w:rsid w:val="00187224"/>
    <w:rsid w:val="001876C8"/>
    <w:rsid w:val="00187E9E"/>
    <w:rsid w:val="001908B7"/>
    <w:rsid w:val="00190F03"/>
    <w:rsid w:val="00191A13"/>
    <w:rsid w:val="00191C06"/>
    <w:rsid w:val="00192348"/>
    <w:rsid w:val="001923F8"/>
    <w:rsid w:val="0019255E"/>
    <w:rsid w:val="00195424"/>
    <w:rsid w:val="001979EB"/>
    <w:rsid w:val="00197C61"/>
    <w:rsid w:val="001A07AA"/>
    <w:rsid w:val="001A1111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755D"/>
    <w:rsid w:val="001C1792"/>
    <w:rsid w:val="001C1CC1"/>
    <w:rsid w:val="001C424A"/>
    <w:rsid w:val="001C5F10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2EE0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0FB6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2775E"/>
    <w:rsid w:val="002315E8"/>
    <w:rsid w:val="00231F50"/>
    <w:rsid w:val="00232946"/>
    <w:rsid w:val="0023363A"/>
    <w:rsid w:val="002368E9"/>
    <w:rsid w:val="00236F49"/>
    <w:rsid w:val="002371FF"/>
    <w:rsid w:val="002409E6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2A0C"/>
    <w:rsid w:val="00274658"/>
    <w:rsid w:val="002746C9"/>
    <w:rsid w:val="002748BB"/>
    <w:rsid w:val="00275E80"/>
    <w:rsid w:val="0027619A"/>
    <w:rsid w:val="00276203"/>
    <w:rsid w:val="00280189"/>
    <w:rsid w:val="0028062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60C"/>
    <w:rsid w:val="002A3762"/>
    <w:rsid w:val="002A3B10"/>
    <w:rsid w:val="002A3B9A"/>
    <w:rsid w:val="002A3F0D"/>
    <w:rsid w:val="002A42EF"/>
    <w:rsid w:val="002A4F87"/>
    <w:rsid w:val="002A6558"/>
    <w:rsid w:val="002B01E6"/>
    <w:rsid w:val="002B0DDC"/>
    <w:rsid w:val="002B102F"/>
    <w:rsid w:val="002B181D"/>
    <w:rsid w:val="002B1B8E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79C"/>
    <w:rsid w:val="002E2DED"/>
    <w:rsid w:val="002E2E28"/>
    <w:rsid w:val="002E35C6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44E4"/>
    <w:rsid w:val="00304893"/>
    <w:rsid w:val="00305032"/>
    <w:rsid w:val="00305E64"/>
    <w:rsid w:val="003068CD"/>
    <w:rsid w:val="00307BD2"/>
    <w:rsid w:val="003111F3"/>
    <w:rsid w:val="00311223"/>
    <w:rsid w:val="003114ED"/>
    <w:rsid w:val="00312C34"/>
    <w:rsid w:val="00312E26"/>
    <w:rsid w:val="00312F23"/>
    <w:rsid w:val="00312F7F"/>
    <w:rsid w:val="0031410F"/>
    <w:rsid w:val="00314B20"/>
    <w:rsid w:val="00315AA4"/>
    <w:rsid w:val="00315E5E"/>
    <w:rsid w:val="00316BB9"/>
    <w:rsid w:val="00320082"/>
    <w:rsid w:val="003207FC"/>
    <w:rsid w:val="00323796"/>
    <w:rsid w:val="003237D1"/>
    <w:rsid w:val="00323FBA"/>
    <w:rsid w:val="003322E8"/>
    <w:rsid w:val="00333092"/>
    <w:rsid w:val="00333EB0"/>
    <w:rsid w:val="00334B31"/>
    <w:rsid w:val="00334CA8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F6D"/>
    <w:rsid w:val="003561CB"/>
    <w:rsid w:val="00356224"/>
    <w:rsid w:val="00356F03"/>
    <w:rsid w:val="003601A4"/>
    <w:rsid w:val="0036081B"/>
    <w:rsid w:val="0036095A"/>
    <w:rsid w:val="00360C97"/>
    <w:rsid w:val="00362192"/>
    <w:rsid w:val="003626F9"/>
    <w:rsid w:val="003629A8"/>
    <w:rsid w:val="00362A56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6361"/>
    <w:rsid w:val="00377C2F"/>
    <w:rsid w:val="00380463"/>
    <w:rsid w:val="003805AD"/>
    <w:rsid w:val="003806A6"/>
    <w:rsid w:val="00385CB1"/>
    <w:rsid w:val="00385CBF"/>
    <w:rsid w:val="00385F82"/>
    <w:rsid w:val="0038795B"/>
    <w:rsid w:val="00387BD5"/>
    <w:rsid w:val="00387CD3"/>
    <w:rsid w:val="00390D9A"/>
    <w:rsid w:val="003919F3"/>
    <w:rsid w:val="0039295E"/>
    <w:rsid w:val="00392D42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442E"/>
    <w:rsid w:val="003A509B"/>
    <w:rsid w:val="003A5603"/>
    <w:rsid w:val="003A6AED"/>
    <w:rsid w:val="003A74C8"/>
    <w:rsid w:val="003B1000"/>
    <w:rsid w:val="003B35B3"/>
    <w:rsid w:val="003B3659"/>
    <w:rsid w:val="003B5F5C"/>
    <w:rsid w:val="003B5FBA"/>
    <w:rsid w:val="003B6A0C"/>
    <w:rsid w:val="003C35FA"/>
    <w:rsid w:val="003C3603"/>
    <w:rsid w:val="003C42E3"/>
    <w:rsid w:val="003C46CB"/>
    <w:rsid w:val="003C69FD"/>
    <w:rsid w:val="003C6B60"/>
    <w:rsid w:val="003D00B3"/>
    <w:rsid w:val="003D1939"/>
    <w:rsid w:val="003D72AF"/>
    <w:rsid w:val="003E1276"/>
    <w:rsid w:val="003E17B3"/>
    <w:rsid w:val="003E32C0"/>
    <w:rsid w:val="003E77AD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56F3"/>
    <w:rsid w:val="00415B1B"/>
    <w:rsid w:val="004160DE"/>
    <w:rsid w:val="00422DBA"/>
    <w:rsid w:val="00423EB5"/>
    <w:rsid w:val="00431B92"/>
    <w:rsid w:val="00432001"/>
    <w:rsid w:val="00433FF8"/>
    <w:rsid w:val="004354D0"/>
    <w:rsid w:val="00441B7E"/>
    <w:rsid w:val="00442688"/>
    <w:rsid w:val="00442983"/>
    <w:rsid w:val="00450120"/>
    <w:rsid w:val="00451745"/>
    <w:rsid w:val="00451B28"/>
    <w:rsid w:val="0045282C"/>
    <w:rsid w:val="00454725"/>
    <w:rsid w:val="00454991"/>
    <w:rsid w:val="00454A39"/>
    <w:rsid w:val="004558BD"/>
    <w:rsid w:val="0045595E"/>
    <w:rsid w:val="00455FA6"/>
    <w:rsid w:val="00461264"/>
    <w:rsid w:val="00461F01"/>
    <w:rsid w:val="00463720"/>
    <w:rsid w:val="00463F2A"/>
    <w:rsid w:val="00467584"/>
    <w:rsid w:val="00470177"/>
    <w:rsid w:val="00471143"/>
    <w:rsid w:val="00472771"/>
    <w:rsid w:val="00472A24"/>
    <w:rsid w:val="00472B68"/>
    <w:rsid w:val="00472DEE"/>
    <w:rsid w:val="004730D4"/>
    <w:rsid w:val="00475FF7"/>
    <w:rsid w:val="004770A6"/>
    <w:rsid w:val="00477259"/>
    <w:rsid w:val="00477355"/>
    <w:rsid w:val="00480C07"/>
    <w:rsid w:val="00481A8E"/>
    <w:rsid w:val="00482EA1"/>
    <w:rsid w:val="00482F07"/>
    <w:rsid w:val="00483C4F"/>
    <w:rsid w:val="004849AE"/>
    <w:rsid w:val="0048501C"/>
    <w:rsid w:val="00485970"/>
    <w:rsid w:val="00485A86"/>
    <w:rsid w:val="00485BF8"/>
    <w:rsid w:val="004901AC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682"/>
    <w:rsid w:val="004A1194"/>
    <w:rsid w:val="004A1495"/>
    <w:rsid w:val="004A1506"/>
    <w:rsid w:val="004A169B"/>
    <w:rsid w:val="004A1792"/>
    <w:rsid w:val="004A2663"/>
    <w:rsid w:val="004A2BFE"/>
    <w:rsid w:val="004A323F"/>
    <w:rsid w:val="004A4BD7"/>
    <w:rsid w:val="004A55CA"/>
    <w:rsid w:val="004A59D6"/>
    <w:rsid w:val="004B11F4"/>
    <w:rsid w:val="004B3CDD"/>
    <w:rsid w:val="004B42EE"/>
    <w:rsid w:val="004B4828"/>
    <w:rsid w:val="004B4D1A"/>
    <w:rsid w:val="004B73ED"/>
    <w:rsid w:val="004C025F"/>
    <w:rsid w:val="004C2076"/>
    <w:rsid w:val="004C2C5B"/>
    <w:rsid w:val="004C3B5E"/>
    <w:rsid w:val="004C44A9"/>
    <w:rsid w:val="004C4812"/>
    <w:rsid w:val="004D0472"/>
    <w:rsid w:val="004D065D"/>
    <w:rsid w:val="004D280E"/>
    <w:rsid w:val="004D2B5A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4E2D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519F"/>
    <w:rsid w:val="00526E16"/>
    <w:rsid w:val="00526EDC"/>
    <w:rsid w:val="005270FB"/>
    <w:rsid w:val="00527A4B"/>
    <w:rsid w:val="0053120D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50384"/>
    <w:rsid w:val="005508D7"/>
    <w:rsid w:val="00551A21"/>
    <w:rsid w:val="00552D2D"/>
    <w:rsid w:val="00552E23"/>
    <w:rsid w:val="005537DF"/>
    <w:rsid w:val="00554721"/>
    <w:rsid w:val="00555D85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2C1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BEB"/>
    <w:rsid w:val="00591EEF"/>
    <w:rsid w:val="00592E0A"/>
    <w:rsid w:val="005932F4"/>
    <w:rsid w:val="005948B5"/>
    <w:rsid w:val="00595AA4"/>
    <w:rsid w:val="00596086"/>
    <w:rsid w:val="00596E0B"/>
    <w:rsid w:val="005A0075"/>
    <w:rsid w:val="005A02AC"/>
    <w:rsid w:val="005A160B"/>
    <w:rsid w:val="005A1614"/>
    <w:rsid w:val="005A17FE"/>
    <w:rsid w:val="005A1D7F"/>
    <w:rsid w:val="005A4B12"/>
    <w:rsid w:val="005A7BD7"/>
    <w:rsid w:val="005B0F02"/>
    <w:rsid w:val="005B27F1"/>
    <w:rsid w:val="005B29CE"/>
    <w:rsid w:val="005B3297"/>
    <w:rsid w:val="005B3839"/>
    <w:rsid w:val="005B3A51"/>
    <w:rsid w:val="005B3B27"/>
    <w:rsid w:val="005B49B9"/>
    <w:rsid w:val="005B64B6"/>
    <w:rsid w:val="005C089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F7C"/>
    <w:rsid w:val="005D50E0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0FDD"/>
    <w:rsid w:val="00611BB2"/>
    <w:rsid w:val="00621CAF"/>
    <w:rsid w:val="00621F70"/>
    <w:rsid w:val="006221F8"/>
    <w:rsid w:val="00623FA2"/>
    <w:rsid w:val="00625DEE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0DA6"/>
    <w:rsid w:val="00672CBE"/>
    <w:rsid w:val="0067736D"/>
    <w:rsid w:val="00677472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6FB"/>
    <w:rsid w:val="006B6BD9"/>
    <w:rsid w:val="006B6F8D"/>
    <w:rsid w:val="006B754C"/>
    <w:rsid w:val="006C47B6"/>
    <w:rsid w:val="006C4A32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9AE"/>
    <w:rsid w:val="006E3BDF"/>
    <w:rsid w:val="006E3FC7"/>
    <w:rsid w:val="006E56CB"/>
    <w:rsid w:val="006E5C82"/>
    <w:rsid w:val="006E72F1"/>
    <w:rsid w:val="006F08ED"/>
    <w:rsid w:val="006F23E6"/>
    <w:rsid w:val="006F2E6D"/>
    <w:rsid w:val="006F373A"/>
    <w:rsid w:val="006F38F3"/>
    <w:rsid w:val="006F4435"/>
    <w:rsid w:val="006F4EC1"/>
    <w:rsid w:val="006F5BC8"/>
    <w:rsid w:val="007003B6"/>
    <w:rsid w:val="0070111A"/>
    <w:rsid w:val="00702687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6692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BFB"/>
    <w:rsid w:val="0076431E"/>
    <w:rsid w:val="007648ED"/>
    <w:rsid w:val="00764C07"/>
    <w:rsid w:val="007655D1"/>
    <w:rsid w:val="00770EFF"/>
    <w:rsid w:val="00771304"/>
    <w:rsid w:val="007744D4"/>
    <w:rsid w:val="00775122"/>
    <w:rsid w:val="007751DF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411B"/>
    <w:rsid w:val="007C5E57"/>
    <w:rsid w:val="007C7E8F"/>
    <w:rsid w:val="007D106A"/>
    <w:rsid w:val="007D202C"/>
    <w:rsid w:val="007D2576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4F6F"/>
    <w:rsid w:val="007F5D58"/>
    <w:rsid w:val="007F6999"/>
    <w:rsid w:val="007F7980"/>
    <w:rsid w:val="007F7FEA"/>
    <w:rsid w:val="008006BF"/>
    <w:rsid w:val="008023D1"/>
    <w:rsid w:val="00802CAB"/>
    <w:rsid w:val="0080495B"/>
    <w:rsid w:val="00804D2C"/>
    <w:rsid w:val="008058E1"/>
    <w:rsid w:val="008070D9"/>
    <w:rsid w:val="00810498"/>
    <w:rsid w:val="00810AA9"/>
    <w:rsid w:val="00810CE7"/>
    <w:rsid w:val="00811145"/>
    <w:rsid w:val="00811617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1CE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207B"/>
    <w:rsid w:val="00832556"/>
    <w:rsid w:val="008327F9"/>
    <w:rsid w:val="008361A3"/>
    <w:rsid w:val="008368C9"/>
    <w:rsid w:val="00840D2A"/>
    <w:rsid w:val="00840E41"/>
    <w:rsid w:val="00840E61"/>
    <w:rsid w:val="0084320F"/>
    <w:rsid w:val="00844E12"/>
    <w:rsid w:val="00844F3C"/>
    <w:rsid w:val="008454F8"/>
    <w:rsid w:val="00846647"/>
    <w:rsid w:val="00850B5A"/>
    <w:rsid w:val="00850C4B"/>
    <w:rsid w:val="00852D28"/>
    <w:rsid w:val="00854FF5"/>
    <w:rsid w:val="00856395"/>
    <w:rsid w:val="00860FEE"/>
    <w:rsid w:val="0086588A"/>
    <w:rsid w:val="00866B40"/>
    <w:rsid w:val="0086722C"/>
    <w:rsid w:val="00867C5D"/>
    <w:rsid w:val="0087016E"/>
    <w:rsid w:val="008716F6"/>
    <w:rsid w:val="00872181"/>
    <w:rsid w:val="00873892"/>
    <w:rsid w:val="00873D9F"/>
    <w:rsid w:val="00873FBD"/>
    <w:rsid w:val="00874D58"/>
    <w:rsid w:val="008754E0"/>
    <w:rsid w:val="00877659"/>
    <w:rsid w:val="008812C3"/>
    <w:rsid w:val="00884795"/>
    <w:rsid w:val="0088572A"/>
    <w:rsid w:val="00885D11"/>
    <w:rsid w:val="00885ECF"/>
    <w:rsid w:val="00886339"/>
    <w:rsid w:val="00886C00"/>
    <w:rsid w:val="00887688"/>
    <w:rsid w:val="008909F4"/>
    <w:rsid w:val="008918C8"/>
    <w:rsid w:val="00891A0B"/>
    <w:rsid w:val="00891B8B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4A06"/>
    <w:rsid w:val="008C15E0"/>
    <w:rsid w:val="008C1A2D"/>
    <w:rsid w:val="008C1C33"/>
    <w:rsid w:val="008C2C61"/>
    <w:rsid w:val="008C2E82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7DE7"/>
    <w:rsid w:val="008E10CB"/>
    <w:rsid w:val="008E10CF"/>
    <w:rsid w:val="008E1C85"/>
    <w:rsid w:val="008E20CB"/>
    <w:rsid w:val="008F0C01"/>
    <w:rsid w:val="008F0FD1"/>
    <w:rsid w:val="008F13F2"/>
    <w:rsid w:val="008F1FB7"/>
    <w:rsid w:val="008F539A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382F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0549"/>
    <w:rsid w:val="0095205D"/>
    <w:rsid w:val="00953445"/>
    <w:rsid w:val="00954C7C"/>
    <w:rsid w:val="00955C22"/>
    <w:rsid w:val="00957947"/>
    <w:rsid w:val="009607CF"/>
    <w:rsid w:val="00961249"/>
    <w:rsid w:val="009619D8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4BB5"/>
    <w:rsid w:val="00977DC9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5404"/>
    <w:rsid w:val="009A7497"/>
    <w:rsid w:val="009B0756"/>
    <w:rsid w:val="009B125E"/>
    <w:rsid w:val="009B14C1"/>
    <w:rsid w:val="009B3FC6"/>
    <w:rsid w:val="009B5652"/>
    <w:rsid w:val="009B602E"/>
    <w:rsid w:val="009B6FB3"/>
    <w:rsid w:val="009B7D1E"/>
    <w:rsid w:val="009C1858"/>
    <w:rsid w:val="009C1CFC"/>
    <w:rsid w:val="009C2DA4"/>
    <w:rsid w:val="009C6D2E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789"/>
    <w:rsid w:val="009E65BF"/>
    <w:rsid w:val="009E7747"/>
    <w:rsid w:val="009F091D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7CB2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1110"/>
    <w:rsid w:val="00A33291"/>
    <w:rsid w:val="00A33F6A"/>
    <w:rsid w:val="00A35075"/>
    <w:rsid w:val="00A36183"/>
    <w:rsid w:val="00A400B5"/>
    <w:rsid w:val="00A41146"/>
    <w:rsid w:val="00A4231C"/>
    <w:rsid w:val="00A44EFA"/>
    <w:rsid w:val="00A450F8"/>
    <w:rsid w:val="00A46667"/>
    <w:rsid w:val="00A50B8C"/>
    <w:rsid w:val="00A519FA"/>
    <w:rsid w:val="00A524D9"/>
    <w:rsid w:val="00A5257D"/>
    <w:rsid w:val="00A54643"/>
    <w:rsid w:val="00A54747"/>
    <w:rsid w:val="00A576CD"/>
    <w:rsid w:val="00A62053"/>
    <w:rsid w:val="00A62C1A"/>
    <w:rsid w:val="00A62F4A"/>
    <w:rsid w:val="00A633E7"/>
    <w:rsid w:val="00A6411A"/>
    <w:rsid w:val="00A66D45"/>
    <w:rsid w:val="00A66E56"/>
    <w:rsid w:val="00A67C37"/>
    <w:rsid w:val="00A7238E"/>
    <w:rsid w:val="00A735DA"/>
    <w:rsid w:val="00A736E8"/>
    <w:rsid w:val="00A743A1"/>
    <w:rsid w:val="00A7456F"/>
    <w:rsid w:val="00A7460E"/>
    <w:rsid w:val="00A7514C"/>
    <w:rsid w:val="00A81E19"/>
    <w:rsid w:val="00A82B19"/>
    <w:rsid w:val="00A84039"/>
    <w:rsid w:val="00A86260"/>
    <w:rsid w:val="00A864F6"/>
    <w:rsid w:val="00A87D45"/>
    <w:rsid w:val="00A9101B"/>
    <w:rsid w:val="00A9226E"/>
    <w:rsid w:val="00A92415"/>
    <w:rsid w:val="00A927A9"/>
    <w:rsid w:val="00A93DD1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11CC"/>
    <w:rsid w:val="00AB272F"/>
    <w:rsid w:val="00AB4C40"/>
    <w:rsid w:val="00AB4FA3"/>
    <w:rsid w:val="00AB577F"/>
    <w:rsid w:val="00AB696E"/>
    <w:rsid w:val="00AB7B94"/>
    <w:rsid w:val="00AC2BB8"/>
    <w:rsid w:val="00AC30EF"/>
    <w:rsid w:val="00AC37F3"/>
    <w:rsid w:val="00AC3C84"/>
    <w:rsid w:val="00AC4A9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5F6F"/>
    <w:rsid w:val="00AD6020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B5A"/>
    <w:rsid w:val="00AE5AD3"/>
    <w:rsid w:val="00AE71DD"/>
    <w:rsid w:val="00AE779A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EFA"/>
    <w:rsid w:val="00B05322"/>
    <w:rsid w:val="00B05883"/>
    <w:rsid w:val="00B140C1"/>
    <w:rsid w:val="00B17B47"/>
    <w:rsid w:val="00B17C16"/>
    <w:rsid w:val="00B233D3"/>
    <w:rsid w:val="00B2545F"/>
    <w:rsid w:val="00B268F2"/>
    <w:rsid w:val="00B275A4"/>
    <w:rsid w:val="00B27A9F"/>
    <w:rsid w:val="00B30120"/>
    <w:rsid w:val="00B31085"/>
    <w:rsid w:val="00B31F3A"/>
    <w:rsid w:val="00B32019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909"/>
    <w:rsid w:val="00B36A18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ED0"/>
    <w:rsid w:val="00B55EB2"/>
    <w:rsid w:val="00B560DB"/>
    <w:rsid w:val="00B5632A"/>
    <w:rsid w:val="00B57A96"/>
    <w:rsid w:val="00B61331"/>
    <w:rsid w:val="00B61DCE"/>
    <w:rsid w:val="00B63370"/>
    <w:rsid w:val="00B6341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0F4B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155"/>
    <w:rsid w:val="00B90064"/>
    <w:rsid w:val="00B90963"/>
    <w:rsid w:val="00B92155"/>
    <w:rsid w:val="00B9216E"/>
    <w:rsid w:val="00B93998"/>
    <w:rsid w:val="00B93D10"/>
    <w:rsid w:val="00B95A2C"/>
    <w:rsid w:val="00B95FF3"/>
    <w:rsid w:val="00B96785"/>
    <w:rsid w:val="00BA0ABC"/>
    <w:rsid w:val="00BA3FB0"/>
    <w:rsid w:val="00BA5445"/>
    <w:rsid w:val="00BA6158"/>
    <w:rsid w:val="00BA743F"/>
    <w:rsid w:val="00BB02CB"/>
    <w:rsid w:val="00BB187E"/>
    <w:rsid w:val="00BB30FB"/>
    <w:rsid w:val="00BB3F6E"/>
    <w:rsid w:val="00BB5E7E"/>
    <w:rsid w:val="00BC074E"/>
    <w:rsid w:val="00BC321D"/>
    <w:rsid w:val="00BC3316"/>
    <w:rsid w:val="00BC41B6"/>
    <w:rsid w:val="00BC4C90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5263"/>
    <w:rsid w:val="00BE544A"/>
    <w:rsid w:val="00BE595F"/>
    <w:rsid w:val="00BE6F0B"/>
    <w:rsid w:val="00BF165A"/>
    <w:rsid w:val="00BF1F40"/>
    <w:rsid w:val="00BF5D01"/>
    <w:rsid w:val="00BF670E"/>
    <w:rsid w:val="00BF6734"/>
    <w:rsid w:val="00C00327"/>
    <w:rsid w:val="00C01C6A"/>
    <w:rsid w:val="00C033A0"/>
    <w:rsid w:val="00C03560"/>
    <w:rsid w:val="00C04874"/>
    <w:rsid w:val="00C053B0"/>
    <w:rsid w:val="00C0586B"/>
    <w:rsid w:val="00C059DB"/>
    <w:rsid w:val="00C05E43"/>
    <w:rsid w:val="00C06E9B"/>
    <w:rsid w:val="00C0763E"/>
    <w:rsid w:val="00C116EB"/>
    <w:rsid w:val="00C11901"/>
    <w:rsid w:val="00C13032"/>
    <w:rsid w:val="00C15DF1"/>
    <w:rsid w:val="00C16904"/>
    <w:rsid w:val="00C17450"/>
    <w:rsid w:val="00C17DDC"/>
    <w:rsid w:val="00C17FE2"/>
    <w:rsid w:val="00C218A2"/>
    <w:rsid w:val="00C223A9"/>
    <w:rsid w:val="00C22A25"/>
    <w:rsid w:val="00C22B49"/>
    <w:rsid w:val="00C22E13"/>
    <w:rsid w:val="00C23F14"/>
    <w:rsid w:val="00C24C22"/>
    <w:rsid w:val="00C24C75"/>
    <w:rsid w:val="00C263D2"/>
    <w:rsid w:val="00C267F6"/>
    <w:rsid w:val="00C26E23"/>
    <w:rsid w:val="00C30CA3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88E"/>
    <w:rsid w:val="00C61BBB"/>
    <w:rsid w:val="00C64386"/>
    <w:rsid w:val="00C6628F"/>
    <w:rsid w:val="00C7212D"/>
    <w:rsid w:val="00C7224D"/>
    <w:rsid w:val="00C74580"/>
    <w:rsid w:val="00C745B5"/>
    <w:rsid w:val="00C74D24"/>
    <w:rsid w:val="00C75029"/>
    <w:rsid w:val="00C75F21"/>
    <w:rsid w:val="00C769F8"/>
    <w:rsid w:val="00C81B28"/>
    <w:rsid w:val="00C8294C"/>
    <w:rsid w:val="00C83F85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31E"/>
    <w:rsid w:val="00CA0A1D"/>
    <w:rsid w:val="00CA226B"/>
    <w:rsid w:val="00CA58D1"/>
    <w:rsid w:val="00CA70A1"/>
    <w:rsid w:val="00CB4804"/>
    <w:rsid w:val="00CB48D5"/>
    <w:rsid w:val="00CB54AB"/>
    <w:rsid w:val="00CB7C2B"/>
    <w:rsid w:val="00CC04DC"/>
    <w:rsid w:val="00CC21DF"/>
    <w:rsid w:val="00CC37E1"/>
    <w:rsid w:val="00CC4561"/>
    <w:rsid w:val="00CC7690"/>
    <w:rsid w:val="00CD27DA"/>
    <w:rsid w:val="00CD31F0"/>
    <w:rsid w:val="00CD3A46"/>
    <w:rsid w:val="00CD6497"/>
    <w:rsid w:val="00CE14F5"/>
    <w:rsid w:val="00CE1BC9"/>
    <w:rsid w:val="00CE2D3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2C31"/>
    <w:rsid w:val="00D0375A"/>
    <w:rsid w:val="00D05C48"/>
    <w:rsid w:val="00D117B3"/>
    <w:rsid w:val="00D13506"/>
    <w:rsid w:val="00D215FA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2FC0"/>
    <w:rsid w:val="00D7451B"/>
    <w:rsid w:val="00D74DEE"/>
    <w:rsid w:val="00D75006"/>
    <w:rsid w:val="00D75568"/>
    <w:rsid w:val="00D75946"/>
    <w:rsid w:val="00D77390"/>
    <w:rsid w:val="00D77E91"/>
    <w:rsid w:val="00D80782"/>
    <w:rsid w:val="00D810FD"/>
    <w:rsid w:val="00D82B66"/>
    <w:rsid w:val="00D835C5"/>
    <w:rsid w:val="00D84F98"/>
    <w:rsid w:val="00D87C4A"/>
    <w:rsid w:val="00D907C9"/>
    <w:rsid w:val="00D91527"/>
    <w:rsid w:val="00D91825"/>
    <w:rsid w:val="00D96940"/>
    <w:rsid w:val="00D97C27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B1471"/>
    <w:rsid w:val="00DB20F3"/>
    <w:rsid w:val="00DB280A"/>
    <w:rsid w:val="00DB2DD7"/>
    <w:rsid w:val="00DB4AE6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0D4F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E3C"/>
    <w:rsid w:val="00DE3FE9"/>
    <w:rsid w:val="00DE486C"/>
    <w:rsid w:val="00DF5236"/>
    <w:rsid w:val="00DF537E"/>
    <w:rsid w:val="00DF5D33"/>
    <w:rsid w:val="00DF61C2"/>
    <w:rsid w:val="00DF7F49"/>
    <w:rsid w:val="00E0030D"/>
    <w:rsid w:val="00E007EA"/>
    <w:rsid w:val="00E01356"/>
    <w:rsid w:val="00E01E64"/>
    <w:rsid w:val="00E0283A"/>
    <w:rsid w:val="00E0295C"/>
    <w:rsid w:val="00E02EB5"/>
    <w:rsid w:val="00E038D6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4C9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24D7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2603"/>
    <w:rsid w:val="00E83685"/>
    <w:rsid w:val="00E8456C"/>
    <w:rsid w:val="00E84650"/>
    <w:rsid w:val="00E84CA3"/>
    <w:rsid w:val="00E853F1"/>
    <w:rsid w:val="00E85B60"/>
    <w:rsid w:val="00E86085"/>
    <w:rsid w:val="00E8753C"/>
    <w:rsid w:val="00E90F95"/>
    <w:rsid w:val="00E91466"/>
    <w:rsid w:val="00E91495"/>
    <w:rsid w:val="00E92425"/>
    <w:rsid w:val="00E92761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E457D"/>
    <w:rsid w:val="00EE49B2"/>
    <w:rsid w:val="00EF0B6F"/>
    <w:rsid w:val="00EF1967"/>
    <w:rsid w:val="00F00CDB"/>
    <w:rsid w:val="00F02008"/>
    <w:rsid w:val="00F056D6"/>
    <w:rsid w:val="00F059EA"/>
    <w:rsid w:val="00F05A35"/>
    <w:rsid w:val="00F07A36"/>
    <w:rsid w:val="00F07C4C"/>
    <w:rsid w:val="00F10DDD"/>
    <w:rsid w:val="00F11638"/>
    <w:rsid w:val="00F13969"/>
    <w:rsid w:val="00F16A20"/>
    <w:rsid w:val="00F20751"/>
    <w:rsid w:val="00F20EED"/>
    <w:rsid w:val="00F21DFC"/>
    <w:rsid w:val="00F22B35"/>
    <w:rsid w:val="00F25223"/>
    <w:rsid w:val="00F26DBB"/>
    <w:rsid w:val="00F3097F"/>
    <w:rsid w:val="00F30DA6"/>
    <w:rsid w:val="00F31455"/>
    <w:rsid w:val="00F3202E"/>
    <w:rsid w:val="00F320F9"/>
    <w:rsid w:val="00F32441"/>
    <w:rsid w:val="00F3262D"/>
    <w:rsid w:val="00F330BF"/>
    <w:rsid w:val="00F33CAB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7D24"/>
    <w:rsid w:val="00F827B6"/>
    <w:rsid w:val="00F831C5"/>
    <w:rsid w:val="00F85978"/>
    <w:rsid w:val="00F871AA"/>
    <w:rsid w:val="00F874C8"/>
    <w:rsid w:val="00F910E2"/>
    <w:rsid w:val="00F92610"/>
    <w:rsid w:val="00F92A9F"/>
    <w:rsid w:val="00F93921"/>
    <w:rsid w:val="00F96571"/>
    <w:rsid w:val="00F97122"/>
    <w:rsid w:val="00F978D9"/>
    <w:rsid w:val="00F97923"/>
    <w:rsid w:val="00F97A17"/>
    <w:rsid w:val="00FA066C"/>
    <w:rsid w:val="00FA08E4"/>
    <w:rsid w:val="00FA27B4"/>
    <w:rsid w:val="00FA2862"/>
    <w:rsid w:val="00FA2CAA"/>
    <w:rsid w:val="00FA3B30"/>
    <w:rsid w:val="00FA42FC"/>
    <w:rsid w:val="00FA50E4"/>
    <w:rsid w:val="00FA5874"/>
    <w:rsid w:val="00FA6265"/>
    <w:rsid w:val="00FA7C89"/>
    <w:rsid w:val="00FA7D3B"/>
    <w:rsid w:val="00FA7F41"/>
    <w:rsid w:val="00FB061C"/>
    <w:rsid w:val="00FB09A3"/>
    <w:rsid w:val="00FB2225"/>
    <w:rsid w:val="00FB2F79"/>
    <w:rsid w:val="00FB3F61"/>
    <w:rsid w:val="00FB613E"/>
    <w:rsid w:val="00FB6E53"/>
    <w:rsid w:val="00FB7392"/>
    <w:rsid w:val="00FC1A89"/>
    <w:rsid w:val="00FC263D"/>
    <w:rsid w:val="00FC2854"/>
    <w:rsid w:val="00FC577E"/>
    <w:rsid w:val="00FC692B"/>
    <w:rsid w:val="00FD5FD2"/>
    <w:rsid w:val="00FD71C4"/>
    <w:rsid w:val="00FD772E"/>
    <w:rsid w:val="00FD7B64"/>
    <w:rsid w:val="00FE11DD"/>
    <w:rsid w:val="00FE21FC"/>
    <w:rsid w:val="00FE2AD3"/>
    <w:rsid w:val="00FE3018"/>
    <w:rsid w:val="00FF2AE1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Props1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0C9A0-5311-470B-B596-E2DC85622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2675</Words>
  <Characters>15784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Bílý Pavel</cp:lastModifiedBy>
  <cp:revision>53</cp:revision>
  <cp:lastPrinted>2022-04-14T06:45:00Z</cp:lastPrinted>
  <dcterms:created xsi:type="dcterms:W3CDTF">2022-10-21T12:21:00Z</dcterms:created>
  <dcterms:modified xsi:type="dcterms:W3CDTF">2023-02-17T16:07:00Z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